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0" w:before="0"/>
      </w:pPr>
      <w:r>
        <w:rPr>
          <w:rFonts w:ascii="Calibri" w:hAnsi="Calibri"/>
          <w:b w:val="0"/>
          <w:i w:val="0"/>
          <w:color w:val="1D1D1D"/>
          <w:sz w:val="21"/>
        </w:rPr>
      </w:r>
    </w:p>
    <w:p>
      <w:pPr>
        <w:keepNext w:val="0"/>
        <w:spacing w:after="120" w:before="0"/>
      </w:pPr>
      <w:r>
        <w:rPr>
          <w:rFonts w:ascii="Calibri" w:hAnsi="Calibri"/>
          <w:b/>
          <w:i w:val="0"/>
          <w:color w:val="0069A4"/>
          <w:sz w:val="18"/>
        </w:rPr>
        <w:t>ATTENDO  ·  FREE HR TEMPLATE</w:t>
      </w:r>
    </w:p>
    <w:p>
      <w:pPr>
        <w:keepNext w:val="0"/>
        <w:spacing w:after="0" w:before="0"/>
      </w:pPr>
      <w:r>
        <w:rPr>
          <w:rFonts w:ascii="Calibri" w:hAnsi="Calibri"/>
          <w:b/>
          <w:i w:val="0"/>
          <w:color w:val="1D1D1D"/>
          <w:sz w:val="60"/>
        </w:rPr>
        <w:t>Job Description</w:t>
      </w:r>
    </w:p>
    <w:p>
      <w:pPr>
        <w:keepNext w:val="0"/>
        <w:spacing w:after="280" w:before="0"/>
      </w:pPr>
      <w:r>
        <w:rPr>
          <w:rFonts w:ascii="Calibri" w:hAnsi="Calibri"/>
          <w:b/>
          <w:i w:val="0"/>
          <w:color w:val="008CDB"/>
          <w:sz w:val="60"/>
        </w:rPr>
        <w:t>Template Pack</w:t>
      </w:r>
    </w:p>
    <w:p>
      <w:pPr>
        <w:spacing w:after="160" w:before="160"/>
        <w:pBdr>
          <w:bottom w:val="single" w:sz="10" w:space="1" w:color="D1EAF9"/>
        </w:pBdr>
      </w:pPr>
    </w:p>
    <w:p>
      <w:pPr>
        <w:keepNext w:val="0"/>
        <w:spacing w:after="360" w:before="0"/>
      </w:pPr>
      <w:r>
        <w:rPr>
          <w:rFonts w:ascii="Calibri" w:hAnsi="Calibri"/>
          <w:b w:val="0"/>
          <w:i w:val="0"/>
          <w:color w:val="565656"/>
          <w:sz w:val="24"/>
        </w:rPr>
        <w:t>One blank master and twelve ready job descriptions for Indian employers, across manufacturing, corporate offices, retail, hospitality and education. Every responsibility is tagged with the kind of work it is.</w:t>
      </w:r>
    </w:p>
    <w:p>
      <w:pPr>
        <w:keepNext w:val="0"/>
        <w:spacing w:after="120" w:before="0"/>
      </w:pPr>
      <w:r>
        <w:rPr>
          <w:rFonts w:ascii="Calibri" w:hAnsi="Calibri"/>
          <w:b/>
          <w:i w:val="0"/>
          <w:color w:val="1D1D1D"/>
          <w:sz w:val="22"/>
        </w:rPr>
        <w:t>A job description is not only a hiring ad. It is evidence.</w:t>
      </w:r>
    </w:p>
    <w:p>
      <w:pPr>
        <w:keepNext w:val="0"/>
        <w:spacing w:after="160" w:before="0"/>
      </w:pPr>
      <w:r>
        <w:rPr>
          <w:rFonts w:ascii="Calibri" w:hAnsi="Calibri"/>
          <w:b w:val="0"/>
          <w:i w:val="0"/>
          <w:color w:val="565656"/>
          <w:sz w:val="21"/>
        </w:rPr>
        <w:t>Since the four labour codes commenced on 21-Nov-2025, this document answers four questions that cost money if they are answered wrong: whether the person is a worker, what goes into the appointment letter you are now required to issue, which minimum wage floor applies, and whether two people are doing the same work. None of those is a recruitment question, and all four are decided by what the description says.</w:t>
      </w:r>
    </w:p>
    <w:p>
      <w:pPr>
        <w:keepNext w:val="0"/>
        <w:spacing w:after="400" w:before="0"/>
      </w:pPr>
      <w:r>
        <w:rPr>
          <w:rFonts w:ascii="Calibri" w:hAnsi="Calibri"/>
          <w:b w:val="0"/>
          <w:i w:val="0"/>
          <w:color w:val="565656"/>
          <w:sz w:val="21"/>
        </w:rPr>
        <w:t>That is why every responsibility in this pack carries a tag: Operational, Technical, Clerical, Supervisory, Managerial or Administrative. Count the tags and you can answer the hardest of the four, which is what a person is employed MAINLY to do.</w:t>
      </w:r>
    </w:p>
    <w:p>
      <w:pPr>
        <w:spacing w:after="160" w:before="160"/>
        <w:pBdr>
          <w:bottom w:val="single" w:sz="6" w:space="1" w:color="D1EAF9"/>
        </w:pBdr>
      </w:pPr>
    </w:p>
    <w:p>
      <w:pPr>
        <w:spacing w:after="60"/>
      </w:pPr>
      <w:r>
        <w:rPr>
          <w:rFonts w:ascii="Calibri" w:hAnsi="Calibri"/>
          <w:b/>
          <w:color w:val="0069A4"/>
          <w:sz w:val="19"/>
        </w:rPr>
        <w:t xml:space="preserve">What is inside  </w:t>
      </w:r>
      <w:r>
        <w:rPr>
          <w:rFonts w:ascii="Calibri" w:hAnsi="Calibri"/>
          <w:color w:val="565656"/>
          <w:sz w:val="19"/>
        </w:rPr>
        <w:t>Thirteen Word templates you can type into: one blank master and twelve filled roles, each with the skill category reasoned out</w:t>
      </w:r>
    </w:p>
    <w:p>
      <w:pPr>
        <w:spacing w:after="60"/>
      </w:pPr>
      <w:r>
        <w:rPr>
          <w:rFonts w:ascii="Calibri" w:hAnsi="Calibri"/>
          <w:b/>
          <w:color w:val="0069A4"/>
          <w:sz w:val="19"/>
        </w:rPr>
        <w:t xml:space="preserve">Who it is for  </w:t>
      </w:r>
      <w:r>
        <w:rPr>
          <w:rFonts w:ascii="Calibri" w:hAnsi="Calibri"/>
          <w:color w:val="565656"/>
          <w:sz w:val="19"/>
        </w:rPr>
        <w:t>Founders, HR and hiring managers in manufacturing, corporate services, retail, hospitality and education</w:t>
      </w:r>
    </w:p>
    <w:p>
      <w:pPr>
        <w:spacing w:after="60"/>
      </w:pPr>
      <w:r>
        <w:rPr>
          <w:rFonts w:ascii="Calibri" w:hAnsi="Calibri"/>
          <w:b/>
          <w:color w:val="0069A4"/>
          <w:sz w:val="19"/>
        </w:rPr>
        <w:t xml:space="preserve">Law current to  </w:t>
      </w:r>
      <w:r>
        <w:rPr>
          <w:rFonts w:ascii="Calibri" w:hAnsi="Calibri"/>
          <w:color w:val="565656"/>
          <w:sz w:val="19"/>
        </w:rPr>
        <w:t>10-Sep-2026. The four labour codes commenced on 21-Nov-2025 and repealed 29 central Acts</w:t>
      </w:r>
    </w:p>
    <w:p>
      <w:pPr>
        <w:spacing w:after="60"/>
      </w:pPr>
      <w:r>
        <w:rPr>
          <w:rFonts w:ascii="Calibri" w:hAnsi="Calibri"/>
          <w:b/>
          <w:color w:val="0069A4"/>
          <w:sz w:val="19"/>
        </w:rPr>
        <w:t xml:space="preserve">Placeholders  </w:t>
      </w:r>
      <w:r>
        <w:rPr>
          <w:rFonts w:ascii="Calibri" w:hAnsi="Calibri"/>
          <w:color w:val="565656"/>
          <w:sz w:val="19"/>
        </w:rPr>
        <w:t>Everything in [SQUARE BRACKETS] is yours to replace. Search for the bracket before you publish</w:t>
      </w:r>
    </w:p>
    <w:p>
      <w:pPr>
        <w:keepNext w:val="0"/>
        <w:spacing w:after="280" w:before="0"/>
      </w:pPr>
      <w:r>
        <w:rPr>
          <w:rFonts w:ascii="Calibri" w:hAnsi="Calibri"/>
          <w:b w:val="0"/>
          <w:i w:val="0"/>
          <w:color w:val="1D1D1D"/>
          <w:sz w:val="21"/>
        </w:rPr>
      </w:r>
    </w:p>
    <w:p>
      <w:pPr>
        <w:keepNext w:val="0"/>
        <w:spacing w:after="120" w:before="0"/>
      </w:pPr>
      <w:r>
        <w:rPr>
          <w:rFonts w:ascii="Calibri" w:hAnsi="Calibri"/>
          <w:b w:val="0"/>
          <w:i/>
          <w:color w:val="565656"/>
          <w:sz w:val="18"/>
        </w:rPr>
        <w:t>This is general information, not legal advice. Where a classification decides somebody's rights or your liability, take advice on the facts.</w:t>
      </w:r>
    </w:p>
    <w:p>
      <w:r>
        <w:br w:type="page"/>
      </w:r>
    </w:p>
    <w:p>
      <w:pPr>
        <w:pStyle w:val="Heading1"/>
        <w:keepNext/>
        <w:spacing w:after="200" w:before="80"/>
        <w:ind w:left="115"/>
        <w:shd w:val="clear" w:fill="008CDB"/>
      </w:pPr>
      <w:r>
        <w:rPr>
          <w:rFonts w:ascii="Calibri" w:hAnsi="Calibri"/>
          <w:b/>
          <w:color w:val="FFFFFF"/>
          <w:sz w:val="22"/>
        </w:rPr>
        <w:t xml:space="preserve">  START HERE  </w:t>
      </w:r>
    </w:p>
    <w:p>
      <w:pPr>
        <w:keepNext/>
        <w:spacing w:after="80" w:before="0"/>
      </w:pPr>
      <w:r>
        <w:rPr>
          <w:rFonts w:ascii="Calibri" w:hAnsi="Calibri"/>
          <w:b/>
          <w:i w:val="0"/>
          <w:color w:val="1D1D1D"/>
          <w:sz w:val="30"/>
        </w:rPr>
        <w:t>Which template, in one line each</w:t>
      </w:r>
    </w:p>
    <w:p>
      <w:pPr>
        <w:keepNext w:val="0"/>
        <w:spacing w:after="200" w:before="0"/>
      </w:pPr>
      <w:r>
        <w:rPr>
          <w:rFonts w:ascii="Calibri" w:hAnsi="Calibri"/>
          <w:b w:val="0"/>
          <w:i w:val="0"/>
          <w:color w:val="565656"/>
          <w:sz w:val="20"/>
        </w:rPr>
        <w:t>Pick the closest one and edit it. None of them will be right for your establishment as written, and none of them is meant to be.</w:t>
      </w:r>
    </w:p>
    <w:p>
      <w:pPr>
        <w:spacing w:after="100"/>
      </w:pPr>
      <w:r>
        <w:rPr>
          <w:rFonts w:ascii="Calibri" w:hAnsi="Calibri"/>
          <w:b/>
          <w:color w:val="0069A4"/>
          <w:sz w:val="19"/>
        </w:rPr>
        <w:t xml:space="preserve">FORMAT 01   </w:t>
      </w:r>
      <w:r>
        <w:rPr>
          <w:rFonts w:ascii="Calibri" w:hAnsi="Calibri"/>
          <w:color w:val="565656"/>
          <w:sz w:val="19"/>
        </w:rPr>
        <w:t>The blank master. Every field, with a note on what each one is for and which of them the appointment letter needs. Start here for any role not listed below.</w:t>
      </w:r>
    </w:p>
    <w:p>
      <w:pPr>
        <w:spacing w:after="100"/>
      </w:pPr>
      <w:r>
        <w:rPr>
          <w:rFonts w:ascii="Calibri" w:hAnsi="Calibri"/>
          <w:b/>
          <w:color w:val="0069A4"/>
          <w:sz w:val="19"/>
        </w:rPr>
        <w:t xml:space="preserve">FORMAT 02   </w:t>
      </w:r>
      <w:r>
        <w:rPr>
          <w:rFonts w:ascii="Calibri" w:hAnsi="Calibri"/>
          <w:color w:val="565656"/>
          <w:sz w:val="19"/>
        </w:rPr>
        <w:t>Production Supervisor. Manufacturing, shop floor. Skill category: Skilled.</w:t>
      </w:r>
    </w:p>
    <w:p>
      <w:pPr>
        <w:spacing w:after="100"/>
      </w:pPr>
      <w:r>
        <w:rPr>
          <w:rFonts w:ascii="Calibri" w:hAnsi="Calibri"/>
          <w:b/>
          <w:color w:val="0069A4"/>
          <w:sz w:val="19"/>
        </w:rPr>
        <w:t xml:space="preserve">FORMAT 03   </w:t>
      </w:r>
      <w:r>
        <w:rPr>
          <w:rFonts w:ascii="Calibri" w:hAnsi="Calibri"/>
          <w:color w:val="565656"/>
          <w:sz w:val="19"/>
        </w:rPr>
        <w:t>Machine Operator. Manufacturing, CNC or moulding. Skill category: Semi-skilled.</w:t>
      </w:r>
    </w:p>
    <w:p>
      <w:pPr>
        <w:spacing w:after="100"/>
      </w:pPr>
      <w:r>
        <w:rPr>
          <w:rFonts w:ascii="Calibri" w:hAnsi="Calibri"/>
          <w:b/>
          <w:color w:val="0069A4"/>
          <w:sz w:val="19"/>
        </w:rPr>
        <w:t xml:space="preserve">FORMAT 04   </w:t>
      </w:r>
      <w:r>
        <w:rPr>
          <w:rFonts w:ascii="Calibri" w:hAnsi="Calibri"/>
          <w:color w:val="565656"/>
          <w:sz w:val="19"/>
        </w:rPr>
        <w:t>Quality Control Inspector. Manufacturing, quality function. Skill category: Skilled.</w:t>
      </w:r>
    </w:p>
    <w:p>
      <w:pPr>
        <w:spacing w:after="100"/>
      </w:pPr>
      <w:r>
        <w:rPr>
          <w:rFonts w:ascii="Calibri" w:hAnsi="Calibri"/>
          <w:b/>
          <w:color w:val="0069A4"/>
          <w:sz w:val="19"/>
        </w:rPr>
        <w:t xml:space="preserve">FORMAT 05   </w:t>
      </w:r>
      <w:r>
        <w:rPr>
          <w:rFonts w:ascii="Calibri" w:hAnsi="Calibri"/>
          <w:color w:val="565656"/>
          <w:sz w:val="19"/>
        </w:rPr>
        <w:t>Stores and Inventory Assistant. Manufacturing and warehousing. Skill category: Semi-skilled.</w:t>
      </w:r>
    </w:p>
    <w:p>
      <w:pPr>
        <w:spacing w:after="100"/>
      </w:pPr>
      <w:r>
        <w:rPr>
          <w:rFonts w:ascii="Calibri" w:hAnsi="Calibri"/>
          <w:b/>
          <w:color w:val="0069A4"/>
          <w:sz w:val="19"/>
        </w:rPr>
        <w:t xml:space="preserve">FORMAT 06   </w:t>
      </w:r>
      <w:r>
        <w:rPr>
          <w:rFonts w:ascii="Calibri" w:hAnsi="Calibri"/>
          <w:color w:val="565656"/>
          <w:sz w:val="19"/>
        </w:rPr>
        <w:t>HR Executive. Corporate office. Skill category: Skilled.</w:t>
      </w:r>
    </w:p>
    <w:p>
      <w:pPr>
        <w:spacing w:after="100"/>
      </w:pPr>
      <w:r>
        <w:rPr>
          <w:rFonts w:ascii="Calibri" w:hAnsi="Calibri"/>
          <w:b/>
          <w:color w:val="0069A4"/>
          <w:sz w:val="19"/>
        </w:rPr>
        <w:t xml:space="preserve">FORMAT 07   </w:t>
      </w:r>
      <w:r>
        <w:rPr>
          <w:rFonts w:ascii="Calibri" w:hAnsi="Calibri"/>
          <w:color w:val="565656"/>
          <w:sz w:val="19"/>
        </w:rPr>
        <w:t>Accounts Executive. Corporate office, finance function. Skill category: Skilled.</w:t>
      </w:r>
    </w:p>
    <w:p>
      <w:pPr>
        <w:spacing w:after="100"/>
      </w:pPr>
      <w:r>
        <w:rPr>
          <w:rFonts w:ascii="Calibri" w:hAnsi="Calibri"/>
          <w:b/>
          <w:color w:val="0069A4"/>
          <w:sz w:val="19"/>
        </w:rPr>
        <w:t xml:space="preserve">FORMAT 08   </w:t>
      </w:r>
      <w:r>
        <w:rPr>
          <w:rFonts w:ascii="Calibri" w:hAnsi="Calibri"/>
          <w:color w:val="565656"/>
          <w:sz w:val="19"/>
        </w:rPr>
        <w:t>Field Sales Executive. Corporate, field team. Skill category: Skilled.</w:t>
      </w:r>
    </w:p>
    <w:p>
      <w:pPr>
        <w:spacing w:after="100"/>
      </w:pPr>
      <w:r>
        <w:rPr>
          <w:rFonts w:ascii="Calibri" w:hAnsi="Calibri"/>
          <w:b/>
          <w:color w:val="0069A4"/>
          <w:sz w:val="19"/>
        </w:rPr>
        <w:t xml:space="preserve">FORMAT 09   </w:t>
      </w:r>
      <w:r>
        <w:rPr>
          <w:rFonts w:ascii="Calibri" w:hAnsi="Calibri"/>
          <w:color w:val="565656"/>
          <w:sz w:val="19"/>
        </w:rPr>
        <w:t>Customer Support Executive. Corporate, support desk. Skill category: Semi-skilled.</w:t>
      </w:r>
    </w:p>
    <w:p>
      <w:pPr>
        <w:spacing w:after="100"/>
      </w:pPr>
      <w:r>
        <w:rPr>
          <w:rFonts w:ascii="Calibri" w:hAnsi="Calibri"/>
          <w:b/>
          <w:color w:val="0069A4"/>
          <w:sz w:val="19"/>
        </w:rPr>
        <w:t xml:space="preserve">FORMAT 10   </w:t>
      </w:r>
      <w:r>
        <w:rPr>
          <w:rFonts w:ascii="Calibri" w:hAnsi="Calibri"/>
          <w:color w:val="565656"/>
          <w:sz w:val="19"/>
        </w:rPr>
        <w:t>Retail Store Manager. Retail chain, single store. Skill category: Highly skilled.</w:t>
      </w:r>
    </w:p>
    <w:p>
      <w:pPr>
        <w:spacing w:after="100"/>
      </w:pPr>
      <w:r>
        <w:rPr>
          <w:rFonts w:ascii="Calibri" w:hAnsi="Calibri"/>
          <w:b/>
          <w:color w:val="0069A4"/>
          <w:sz w:val="19"/>
        </w:rPr>
        <w:t xml:space="preserve">FORMAT 11   </w:t>
      </w:r>
      <w:r>
        <w:rPr>
          <w:rFonts w:ascii="Calibri" w:hAnsi="Calibri"/>
          <w:color w:val="565656"/>
          <w:sz w:val="19"/>
        </w:rPr>
        <w:t>Retail Sales Associate. Retail chain, shop floor. Skill category: Semi-skilled.</w:t>
      </w:r>
    </w:p>
    <w:p>
      <w:pPr>
        <w:spacing w:after="100"/>
      </w:pPr>
      <w:r>
        <w:rPr>
          <w:rFonts w:ascii="Calibri" w:hAnsi="Calibri"/>
          <w:b/>
          <w:color w:val="0069A4"/>
          <w:sz w:val="19"/>
        </w:rPr>
        <w:t xml:space="preserve">FORMAT 12   </w:t>
      </w:r>
      <w:r>
        <w:rPr>
          <w:rFonts w:ascii="Calibri" w:hAnsi="Calibri"/>
          <w:color w:val="565656"/>
          <w:sz w:val="19"/>
        </w:rPr>
        <w:t>Front Office Executive. Hospitality, hotel front desk. Skill category: Semi-skilled.</w:t>
      </w:r>
    </w:p>
    <w:p>
      <w:pPr>
        <w:spacing w:after="100"/>
      </w:pPr>
      <w:r>
        <w:rPr>
          <w:rFonts w:ascii="Calibri" w:hAnsi="Calibri"/>
          <w:b/>
          <w:color w:val="0069A4"/>
          <w:sz w:val="19"/>
        </w:rPr>
        <w:t xml:space="preserve">FORMAT 13   </w:t>
      </w:r>
      <w:r>
        <w:rPr>
          <w:rFonts w:ascii="Calibri" w:hAnsi="Calibri"/>
          <w:color w:val="565656"/>
          <w:sz w:val="19"/>
        </w:rPr>
        <w:t>Academic Coordinator. Education, school or institute. Skill category: Highly skilled.</w:t>
      </w:r>
    </w:p>
    <w:p>
      <w:pPr>
        <w:keepNext w:val="0"/>
        <w:spacing w:after="160" w:before="0"/>
      </w:pPr>
      <w:r>
        <w:rPr>
          <w:rFonts w:ascii="Calibri" w:hAnsi="Calibri"/>
          <w:b w:val="0"/>
          <w:i w:val="0"/>
          <w:color w:val="1D1D1D"/>
          <w:sz w:val="21"/>
        </w:rPr>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THE TAGS, AND WHY THEY ARE THERE  </w:t>
      </w:r>
    </w:p>
    <w:p>
      <w:pPr>
        <w:keepNext w:val="0"/>
        <w:spacing w:after="160" w:before="0"/>
      </w:pPr>
      <w:r>
        <w:rPr>
          <w:rFonts w:ascii="Calibri" w:hAnsi="Calibri"/>
          <w:b w:val="0"/>
          <w:i w:val="0"/>
          <w:color w:val="565656"/>
          <w:sz w:val="20"/>
        </w:rPr>
        <w:t>Every responsibility in this pack is tagged with the kind of work it is. The six tags are Operational, Technical, Clerical, Supervisory, Managerial and Administrative, and they are not decoration. Section 2(zr) of the Industrial Relations Code, 2020 excludes from the definition of worker any person employed MAINLY in a managerial or administrative capacity. Mainly is a question about proportion, and nobody can answer it from a job title. Count the tags on the description and you have an answer you can show somebody.</w:t>
      </w:r>
    </w:p>
    <w:p>
      <w:pPr>
        <w:keepNext w:val="0"/>
        <w:spacing w:after="160" w:before="0"/>
      </w:pPr>
      <w:r>
        <w:rPr>
          <w:rFonts w:ascii="Calibri" w:hAnsi="Calibri"/>
          <w:b w:val="0"/>
          <w:i w:val="0"/>
          <w:color w:val="565656"/>
          <w:sz w:val="20"/>
        </w:rPr>
        <w:t>Keep the tags when you edit. If you add three managerial duties to a description that had none, you may have moved that person out of the worker definition, and out of the notice, compensation and standing orders that go with it. That is a decision, and it should be a deliberate one.</w:t>
      </w:r>
    </w:p>
    <w:p>
      <w:pPr>
        <w:keepNext w:val="0"/>
        <w:spacing w:after="120" w:before="0"/>
      </w:pPr>
      <w:r>
        <w:rPr>
          <w:rFonts w:ascii="Calibri" w:hAnsi="Calibri"/>
          <w:b w:val="0"/>
          <w:i w:val="0"/>
          <w:color w:val="565656"/>
          <w:sz w:val="20"/>
        </w:rPr>
        <w:t>One thing the tags are NOT for. A job description and a job advertisement are two different documents. This one is the record you keep, the thing the appointment letter is written from and the thing somebody reads later to work out what the person was employed to do, so the tags belong in it. The advert is a shorter piece of writing meant to attract applicants: take the duties across, take the tags out, and keep the tagged version on file.</w:t>
      </w:r>
    </w:p>
    <w:p>
      <w:r>
        <w:br w:type="page"/>
      </w:r>
    </w:p>
    <w:p>
      <w:pPr>
        <w:pStyle w:val="Heading1"/>
        <w:keepNext/>
        <w:spacing w:after="200" w:before="80"/>
        <w:ind w:left="115"/>
        <w:shd w:val="clear" w:fill="008CDB"/>
      </w:pPr>
      <w:r>
        <w:rPr>
          <w:rFonts w:ascii="Calibri" w:hAnsi="Calibri"/>
          <w:b/>
          <w:color w:val="FFFFFF"/>
          <w:sz w:val="22"/>
        </w:rPr>
        <w:t xml:space="preserve">  WHAT A JOB DESCRIPTION DECIDES IN LAW  </w:t>
      </w:r>
    </w:p>
    <w:p>
      <w:pPr>
        <w:keepNext/>
        <w:spacing w:after="200" w:before="0"/>
      </w:pPr>
      <w:r>
        <w:rPr>
          <w:rFonts w:ascii="Calibri" w:hAnsi="Calibri"/>
          <w:b/>
          <w:i w:val="0"/>
          <w:color w:val="1D1D1D"/>
          <w:sz w:val="30"/>
        </w:rPr>
        <w:t>Four questions, and three of them cost money</w:t>
      </w:r>
    </w:p>
    <w:p>
      <w:pPr>
        <w:keepNext w:val="0"/>
        <w:spacing w:after="80" w:before="0"/>
      </w:pPr>
      <w:r>
        <w:rPr>
          <w:rFonts w:ascii="Calibri" w:hAnsi="Calibri"/>
          <w:b/>
          <w:i w:val="0"/>
          <w:color w:val="1D1D1D"/>
          <w:sz w:val="23"/>
        </w:rPr>
        <w:t>1.  Is this person a worker?</w:t>
      </w:r>
    </w:p>
    <w:p>
      <w:pPr>
        <w:keepNext w:val="0"/>
        <w:spacing w:after="160" w:before="0"/>
      </w:pPr>
      <w:r>
        <w:rPr>
          <w:rFonts w:ascii="Calibri" w:hAnsi="Calibri"/>
          <w:b w:val="0"/>
          <w:i w:val="0"/>
          <w:color w:val="565656"/>
          <w:sz w:val="20"/>
        </w:rPr>
        <w:t>Section 2(zr) of the Industrial Relations Code, 2020 defines a worker as anyone employed to do manual, unskilled, skilled, technical, operational, clerical or supervisory work. Section 2(zzl) of the Occupational Safety, Health and Working Conditions Code, 2020 says the same thing in its own words. Both exclude the same two groups: anyone employed MAINLY in a managerial or administrative capacity, and anyone employed in a supervisory capacity drawing wages exceeding ₹18,000 a month, or such amount as the Central Government may notify.</w:t>
      </w:r>
    </w:p>
    <w:p>
      <w:pPr>
        <w:keepNext w:val="0"/>
        <w:spacing w:after="200" w:before="0"/>
      </w:pPr>
      <w:r>
        <w:rPr>
          <w:rFonts w:ascii="Calibri" w:hAnsi="Calibri"/>
          <w:b w:val="0"/>
          <w:i w:val="0"/>
          <w:color w:val="565656"/>
          <w:sz w:val="20"/>
        </w:rPr>
        <w:t>Everything follows from the answer. A worker with a year of continuous service gets notice, reasons and retrenchment compensation under section 70 of the Industrial Relations Code, which attaches all three to that one year and not below it. A worker is covered by standing orders where the establishment has three hundred or more of them, or employed that many on any day in the preceding twelve months. A person outside the definition has a contract and an appointment letter and not much else. And the clearest written record of what somebody is MAINLY employed to do is the job description, which is why a designation with the word manager in it decides nothing at all.</w:t>
      </w:r>
    </w:p>
    <w:p>
      <w:pPr>
        <w:keepNext w:val="0"/>
        <w:spacing w:after="80" w:before="0"/>
      </w:pPr>
      <w:r>
        <w:rPr>
          <w:rFonts w:ascii="Calibri" w:hAnsi="Calibri"/>
          <w:b/>
          <w:i w:val="0"/>
          <w:color w:val="1D1D1D"/>
          <w:sz w:val="23"/>
        </w:rPr>
        <w:t>2.  What goes into the appointment letter?</w:t>
      </w:r>
    </w:p>
    <w:p>
      <w:pPr>
        <w:keepNext w:val="0"/>
        <w:spacing w:after="160" w:before="0"/>
      </w:pPr>
      <w:r>
        <w:rPr>
          <w:rFonts w:ascii="Calibri" w:hAnsi="Calibri"/>
          <w:b w:val="0"/>
          <w:i w:val="0"/>
          <w:color w:val="565656"/>
          <w:sz w:val="20"/>
        </w:rPr>
        <w:t>This one is new to most employers. Section 6(1)(f) of the OSH Code makes it a duty of every employer to issue a letter of appointment to every employee on appointment, with such information and in such form as the appropriate Government prescribes. For establishments in the central sphere, rule 6 of the Occupational Safety, Health and Working Conditions (Central) Rules, 2026 prescribes the format, and it opens with the sentence: no employee shall be employed in any establishment unless an appointment letter has been issued to such employee in the format given below.</w:t>
      </w:r>
    </w:p>
    <w:p>
      <w:pPr>
        <w:keepNext w:val="0"/>
        <w:spacing w:after="160" w:before="0"/>
      </w:pPr>
      <w:r>
        <w:rPr>
          <w:rFonts w:ascii="Calibri" w:hAnsi="Calibri"/>
          <w:b w:val="0"/>
          <w:i w:val="0"/>
          <w:color w:val="565656"/>
          <w:sz w:val="20"/>
        </w:rPr>
        <w:t>Sixteen fields. Two of them come from a job description or they come from nowhere: field (ix) Category of skill, and field (xiv) Broad Nature of duties to be performed. Field (vii) is Designation and field (viii) is Type of Employment, given as Regular, Fixed-term employment or Contractual. Those are the four fields the blank master on the next page fills for you, in the same words.</w:t>
      </w:r>
    </w:p>
    <w:p>
      <w:pPr>
        <w:keepNext w:val="0"/>
        <w:spacing w:after="200" w:before="0"/>
      </w:pPr>
      <w:r>
        <w:rPr>
          <w:rFonts w:ascii="Calibri" w:hAnsi="Calibri"/>
          <w:b w:val="0"/>
          <w:i w:val="0"/>
          <w:color w:val="565656"/>
          <w:sz w:val="20"/>
        </w:rPr>
        <w:t>The scope, because it matters. Those are the CENTRAL Rules, and they bind establishments for which the Central Government is the appropriate Government. A state-sphere employer follows the rules its own state notifies, and several states have notified theirs with a format of their own. The duty in section 6(1)(f) of the Code binds either way. Check your state's format before you print a hundred letters.</w:t>
      </w:r>
    </w:p>
    <w:p>
      <w:pPr>
        <w:keepNext w:val="0"/>
        <w:spacing w:after="80" w:before="0"/>
      </w:pPr>
      <w:r>
        <w:rPr>
          <w:rFonts w:ascii="Calibri" w:hAnsi="Calibri"/>
          <w:b/>
          <w:i w:val="0"/>
          <w:color w:val="1D1D1D"/>
          <w:sz w:val="23"/>
        </w:rPr>
        <w:t>3.  Which minimum wage floor applies?</w:t>
      </w:r>
    </w:p>
    <w:p>
      <w:pPr>
        <w:keepNext w:val="0"/>
        <w:spacing w:after="160" w:before="0"/>
      </w:pPr>
      <w:r>
        <w:rPr>
          <w:rFonts w:ascii="Calibri" w:hAnsi="Calibri"/>
          <w:b w:val="0"/>
          <w:i w:val="0"/>
          <w:color w:val="565656"/>
          <w:sz w:val="20"/>
        </w:rPr>
        <w:t>Section 6(6)(a) of the Code on Wages, 2019 says the appropriate Government shall primarily take into account the skill of workers required, under the categories of unskilled, skilled, semi-skilled and highly-skilled, or geographical area, or both. So the minimum wage that applies to a person depends on which of the four their occupation is, read off what the work requires, and on where the establishment sits, which is the zone the notification uses. Rule 2(1) of the Code on Wages (Central) Rules, 2026 defines all four, and every definition is a description of an occupation rather than of a person:</w:t>
      </w:r>
    </w:p>
    <w:p>
      <w:pPr>
        <w:keepNext w:val="0"/>
        <w:spacing w:after="60" w:before="0"/>
        <w:ind w:left="360"/>
      </w:pPr>
      <w:r>
        <w:rPr>
          <w:rFonts w:ascii="Calibri" w:hAnsi="Calibri"/>
          <w:b w:val="0"/>
          <w:i w:val="0"/>
          <w:color w:val="565656"/>
          <w:sz w:val="20"/>
        </w:rPr>
        <w:t>•  Unskilled, rule 2(1)(u): an occupation which in its performance requires the application of simply the operating experience and involves no further skills.</w:t>
      </w:r>
    </w:p>
    <w:p>
      <w:pPr>
        <w:keepNext w:val="0"/>
        <w:spacing w:after="60" w:before="0"/>
        <w:ind w:left="360"/>
      </w:pPr>
      <w:r>
        <w:rPr>
          <w:rFonts w:ascii="Calibri" w:hAnsi="Calibri"/>
          <w:b w:val="0"/>
          <w:i w:val="0"/>
          <w:color w:val="565656"/>
          <w:sz w:val="20"/>
        </w:rPr>
        <w:t>•  Semi-skilled, rule 2(1)(s): requires the application of skill gained by the experience on job which is capable of being applied under the supervision or guidance of a skilled employee, and includes supervision over the unskilled occupation.</w:t>
      </w:r>
    </w:p>
    <w:p>
      <w:pPr>
        <w:keepNext w:val="0"/>
        <w:spacing w:after="60" w:before="0"/>
        <w:ind w:left="360"/>
      </w:pPr>
      <w:r>
        <w:rPr>
          <w:rFonts w:ascii="Calibri" w:hAnsi="Calibri"/>
          <w:b w:val="0"/>
          <w:i w:val="0"/>
          <w:color w:val="565656"/>
          <w:sz w:val="20"/>
        </w:rPr>
        <w:t>•  Skilled, rule 2(1)(t): involves skill and competence in its performance through experience on the job or through training as an apprentice in a technical or vocational institute, and the performance of which calls for initiating and judgment.</w:t>
      </w:r>
    </w:p>
    <w:p>
      <w:pPr>
        <w:keepNext w:val="0"/>
        <w:spacing w:after="60" w:before="0"/>
        <w:ind w:left="360"/>
      </w:pPr>
      <w:r>
        <w:rPr>
          <w:rFonts w:ascii="Calibri" w:hAnsi="Calibri"/>
          <w:b w:val="0"/>
          <w:i w:val="0"/>
          <w:color w:val="565656"/>
          <w:sz w:val="20"/>
        </w:rPr>
        <w:t>•  Highly skilled, rule 2(1)(m): calls in its performance a specific level of perfection and required competence acquired through intensive technical or professional training or practical occupational experience for a considerable period, and also requires the employee to assume full responsibility for judgment or decision.</w:t>
      </w:r>
    </w:p>
    <w:p>
      <w:pPr>
        <w:keepNext w:val="0"/>
        <w:spacing w:after="160" w:before="0"/>
      </w:pPr>
      <w:r>
        <w:rPr>
          <w:rFonts w:ascii="Calibri" w:hAnsi="Calibri"/>
          <w:b w:val="0"/>
          <w:i w:val="0"/>
          <w:color w:val="565656"/>
          <w:sz w:val="20"/>
        </w:rPr>
        <w:t>This is not optional record-keeping. Form I, the Employee Register under rule 51(1)(i) of the same Rules, has the answer as column 12: Category, marked HS, S, SS or US. Column 11 is Designation and column 13 is Type of Employment, given as Permanent, Temporary, Fixed Term, Trainee or Badli. The register asks the question whether or not anybody wrote a job description, so the choice is between deciding it and guessing it.</w:t>
      </w:r>
    </w:p>
    <w:p>
      <w:pPr>
        <w:keepNext w:val="0"/>
        <w:spacing w:after="200" w:before="0"/>
      </w:pPr>
      <w:r>
        <w:rPr>
          <w:rFonts w:ascii="Calibri" w:hAnsi="Calibri"/>
          <w:b w:val="0"/>
          <w:i w:val="0"/>
          <w:color w:val="565656"/>
          <w:sz w:val="20"/>
        </w:rPr>
        <w:t>One trap worth naming. Section 5 says no employer shall pay any EMPLOYEE less than the notified minimum rate, and section 2(k) defines employee to include managerial, administrative, supervisory and technical work with no wage ceiling attached. The narrower worker definition in section 2(z), with its ₹15,000 supervisory cut-off, is a different word doing a different job in the same Code. Minimum wages reach the office, not only the shop floor.</w:t>
      </w:r>
    </w:p>
    <w:p>
      <w:pPr>
        <w:keepNext w:val="0"/>
        <w:spacing w:after="80" w:before="0"/>
      </w:pPr>
      <w:r>
        <w:rPr>
          <w:rFonts w:ascii="Calibri" w:hAnsi="Calibri"/>
          <w:b/>
          <w:i w:val="0"/>
          <w:color w:val="1D1D1D"/>
          <w:sz w:val="23"/>
        </w:rPr>
        <w:t>4.  Are these two people doing the same work?</w:t>
      </w:r>
    </w:p>
    <w:p>
      <w:pPr>
        <w:keepNext w:val="0"/>
        <w:spacing w:after="160" w:before="0"/>
      </w:pPr>
      <w:r>
        <w:rPr>
          <w:rFonts w:ascii="Calibri" w:hAnsi="Calibri"/>
          <w:b w:val="0"/>
          <w:i w:val="0"/>
          <w:color w:val="565656"/>
          <w:sz w:val="20"/>
        </w:rPr>
        <w:t>Section 3(1) of the Code on Wages prohibits discrimination on the ground of gender in matters relating to wages, by the same employer, in respect of the same work or work of a similar nature. Section 3(2)(ii) extends it to recruitment for that work and to the conditions of employment, with one carve-out: except where the employment of women in such work is prohibited or restricted by or under any law. Section 43 of the OSH Code has left very little of that standing, because it entitles women to be employed in all establishments for all types of work. Section 2(v) defines same work or work of a similar nature as work in respect of which the skill, effort, experience and responsibility required are the same, when performed under similar working conditions, and where any difference between them is not of practical importance.</w:t>
      </w:r>
    </w:p>
    <w:p>
      <w:pPr>
        <w:keepNext w:val="0"/>
        <w:spacing w:after="200" w:before="0"/>
      </w:pPr>
      <w:r>
        <w:rPr>
          <w:rFonts w:ascii="Calibri" w:hAnsi="Calibri"/>
          <w:b w:val="0"/>
          <w:i w:val="0"/>
          <w:color w:val="565656"/>
          <w:sz w:val="20"/>
        </w:rPr>
        <w:t>Skill, effort, experience and responsibility. Four things, and a job description states all four. Two descriptions side by side are how the question is answered, whether by you now or by somebody else later. Section 3(2)(i) closes the cheap exit in advance: no employer shall reduce the rate of wages of any employee in order to comply. The worksheet near the end of this pack runs the comparison in four lines.</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ONE MORE, FOR AN EXISTING EMPLOYEE  </w:t>
      </w:r>
    </w:p>
    <w:p>
      <w:pPr>
        <w:keepNext w:val="0"/>
        <w:spacing w:after="160" w:before="0"/>
      </w:pPr>
      <w:r>
        <w:rPr>
          <w:rFonts w:ascii="Calibri" w:hAnsi="Calibri"/>
          <w:b w:val="0"/>
          <w:i w:val="0"/>
          <w:color w:val="565656"/>
          <w:sz w:val="20"/>
        </w:rPr>
        <w:t>Writing a description for a vacancy is free. Rewriting one for somebody already in the job may not be. Section 40 of the Industrial Relations Code says no employer proposing to effect any change in the conditions of service applicable to any worker, in respect of any matter specified in the Third Schedule, shall effect that change without notice to the workers likely to be affected and without waiting twenty-one days.</w:t>
      </w:r>
    </w:p>
    <w:p>
      <w:pPr>
        <w:keepNext w:val="0"/>
        <w:spacing w:after="120" w:before="0"/>
      </w:pPr>
      <w:r>
        <w:rPr>
          <w:rFonts w:ascii="Calibri" w:hAnsi="Calibri"/>
          <w:b w:val="0"/>
          <w:i w:val="0"/>
          <w:color w:val="565656"/>
          <w:sz w:val="20"/>
        </w:rPr>
        <w:t>A rewritten description is not automatically a Third Schedule matter, and it is worth being precise about when it becomes one. Item 7 of that Schedule is classification by grades. Item 10 is rationalisation, standardisation or improvement of plant or technique which is likely to lead to retrenchment of workers. Item 11 is any increase or reduction, other than casual, in the number of persons employed in any occupation or process or department or shift. A redesign that regrades people, or that redistributes work so that fewer are needed, is inside all three. A tidy-up of wording is inside none of them.</w:t>
      </w:r>
    </w:p>
    <w:p>
      <w:r>
        <w:br w:type="page"/>
      </w:r>
    </w:p>
    <w:p>
      <w:pPr>
        <w:pStyle w:val="Heading1"/>
        <w:keepNext/>
        <w:spacing w:after="200" w:before="80"/>
        <w:ind w:left="115"/>
        <w:shd w:val="clear" w:fill="008CDB"/>
      </w:pPr>
      <w:r>
        <w:rPr>
          <w:rFonts w:ascii="Calibri" w:hAnsi="Calibri"/>
          <w:b/>
          <w:color w:val="FFFFFF"/>
          <w:sz w:val="22"/>
        </w:rPr>
        <w:t xml:space="preserve">  FORMAT 01  ·  THE BLANK MASTER JOB DESCRIPTION  </w:t>
      </w:r>
    </w:p>
    <w:p>
      <w:pPr>
        <w:keepNext/>
        <w:spacing w:after="160" w:before="0"/>
      </w:pPr>
      <w:r>
        <w:rPr>
          <w:rFonts w:ascii="Calibri" w:hAnsi="Calibri"/>
          <w:b/>
          <w:i w:val="0"/>
          <w:color w:val="0069A4"/>
          <w:sz w:val="22"/>
        </w:rPr>
        <w:t>Every field, and what each one is for</w:t>
      </w:r>
    </w:p>
    <w:p>
      <w:pPr>
        <w:spacing w:after="60"/>
      </w:pPr>
      <w:r>
        <w:rPr>
          <w:rFonts w:ascii="Calibri" w:hAnsi="Calibri"/>
          <w:b/>
          <w:color w:val="0069A4"/>
          <w:sz w:val="19"/>
        </w:rPr>
        <w:t xml:space="preserve">Use it when  </w:t>
      </w:r>
      <w:r>
        <w:rPr>
          <w:rFonts w:ascii="Calibri" w:hAnsi="Calibri"/>
          <w:color w:val="565656"/>
          <w:sz w:val="19"/>
        </w:rPr>
        <w:t>The role is not one of the twelve that follow, or you want to rewrite an existing description from a blank page.</w:t>
      </w:r>
    </w:p>
    <w:p>
      <w:pPr>
        <w:spacing w:after="60"/>
      </w:pPr>
      <w:r>
        <w:rPr>
          <w:rFonts w:ascii="Calibri" w:hAnsi="Calibri"/>
          <w:b/>
          <w:color w:val="0069A4"/>
          <w:sz w:val="19"/>
        </w:rPr>
        <w:t xml:space="preserve">Feeds  </w:t>
      </w:r>
      <w:r>
        <w:rPr>
          <w:rFonts w:ascii="Calibri" w:hAnsi="Calibri"/>
          <w:color w:val="565656"/>
          <w:sz w:val="19"/>
        </w:rPr>
        <w:t>Fields marked with a dagger go straight into the prescribed appointment letter format and into the Employee Register, so they are not optional.</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  </w:t>
      </w:r>
      <w:r>
        <w:rPr>
          <w:rFonts w:ascii="Calibri" w:hAnsi="Calibri"/>
          <w:color w:val="565656"/>
          <w:sz w:val="19"/>
        </w:rPr>
        <w:t>[JOB TITLE. The name a candidate would search for, not an internal grade code.]</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 and say whether the role travels]</w:t>
      </w:r>
    </w:p>
    <w:p>
      <w:pPr>
        <w:spacing w:after="60"/>
      </w:pPr>
      <w:r>
        <w:rPr>
          <w:rFonts w:ascii="Calibri" w:hAnsi="Calibri"/>
          <w:b/>
          <w:color w:val="0069A4"/>
          <w:sz w:val="19"/>
        </w:rPr>
        <w:t xml:space="preserve">Reports to  </w:t>
      </w:r>
      <w:r>
        <w:rPr>
          <w:rFonts w:ascii="Calibri" w:hAnsi="Calibri"/>
          <w:color w:val="565656"/>
          <w:sz w:val="19"/>
        </w:rPr>
        <w:t>[DESIGNATION of the person this role reports to]</w:t>
      </w:r>
    </w:p>
    <w:p>
      <w:pPr>
        <w:spacing w:after="60"/>
      </w:pPr>
      <w:r>
        <w:rPr>
          <w:rFonts w:ascii="Calibri" w:hAnsi="Calibri"/>
          <w:b/>
          <w:color w:val="0069A4"/>
          <w:sz w:val="19"/>
        </w:rPr>
        <w:t xml:space="preserve">Direct reports  </w:t>
      </w:r>
      <w:r>
        <w:rPr>
          <w:rFonts w:ascii="Calibri" w:hAnsi="Calibri"/>
          <w:color w:val="565656"/>
          <w:sz w:val="19"/>
        </w:rPr>
        <w:t>[DESIGNATIONS reporting into this role, or None]</w:t>
      </w:r>
    </w:p>
    <w:p>
      <w:pPr>
        <w:spacing w:after="60"/>
      </w:pPr>
      <w:r>
        <w:rPr>
          <w:rFonts w:ascii="Calibri" w:hAnsi="Calibri"/>
          <w:b/>
          <w:color w:val="0069A4"/>
          <w:sz w:val="19"/>
        </w:rPr>
        <w:t xml:space="preserve">Type of employment †  </w:t>
      </w:r>
      <w:r>
        <w:rPr>
          <w:rFonts w:ascii="Calibri" w:hAnsi="Calibri"/>
          <w:color w:val="565656"/>
          <w:sz w:val="19"/>
        </w:rPr>
        <w:t>[Regular / Fixed-term employment / Contractual. The prescribed appointment letter format uses these three words, so use them here too.]</w:t>
      </w:r>
    </w:p>
    <w:p>
      <w:pPr>
        <w:spacing w:after="60"/>
      </w:pPr>
      <w:r>
        <w:rPr>
          <w:rFonts w:ascii="Calibri" w:hAnsi="Calibri"/>
          <w:b/>
          <w:color w:val="0069A4"/>
          <w:sz w:val="19"/>
        </w:rPr>
        <w:t xml:space="preserve">Category of skill †  </w:t>
      </w:r>
      <w:r>
        <w:rPr>
          <w:rFonts w:ascii="Calibri" w:hAnsi="Calibri"/>
          <w:color w:val="565656"/>
          <w:sz w:val="19"/>
        </w:rPr>
        <w:t>[Unskilled / Semi-skilled / Skilled / Highly skilled. Decide it from the duties below and from the four definitions on the next page.]</w:t>
      </w:r>
    </w:p>
    <w:p>
      <w:pPr>
        <w:spacing w:after="60"/>
      </w:pPr>
      <w:r>
        <w:rPr>
          <w:rFonts w:ascii="Calibri" w:hAnsi="Calibri"/>
          <w:b/>
          <w:color w:val="0069A4"/>
          <w:sz w:val="19"/>
        </w:rPr>
        <w:t xml:space="preserve">Wage or wage band  </w:t>
      </w:r>
      <w:r>
        <w:rPr>
          <w:rFonts w:ascii="Calibri" w:hAnsi="Calibri"/>
          <w:color w:val="565656"/>
          <w:sz w:val="19"/>
        </w:rPr>
        <w:t>[₹ BAND, or: as per the appointment letter]</w:t>
      </w:r>
    </w:p>
    <w:p>
      <w:pPr>
        <w:spacing w:after="60"/>
      </w:pPr>
      <w:r>
        <w:rPr>
          <w:rFonts w:ascii="Calibri" w:hAnsi="Calibri"/>
          <w:b/>
          <w:color w:val="0069A4"/>
          <w:sz w:val="19"/>
        </w:rPr>
        <w:t xml:space="preserve">Normal working day  </w:t>
      </w:r>
      <w:r>
        <w:rPr>
          <w:rFonts w:ascii="Calibri" w:hAnsi="Calibri"/>
          <w:color w:val="565656"/>
          <w:sz w:val="19"/>
        </w:rPr>
        <w:t>[HOURS a day and DAYS a week, and the weekly rest day]</w:t>
      </w:r>
    </w:p>
    <w:p>
      <w:pPr>
        <w:spacing w:after="60"/>
      </w:pPr>
      <w:r>
        <w:rPr>
          <w:rFonts w:ascii="Calibri" w:hAnsi="Calibri"/>
          <w:b/>
          <w:color w:val="0069A4"/>
          <w:sz w:val="19"/>
        </w:rPr>
        <w:t xml:space="preserve">Date written  </w:t>
      </w:r>
      <w:r>
        <w:rPr>
          <w:rFonts w:ascii="Calibri" w:hAnsi="Calibri"/>
          <w:color w:val="565656"/>
          <w:sz w:val="19"/>
        </w:rPr>
        <w:t>[DD-MMM-YYYY]</w:t>
      </w:r>
    </w:p>
    <w:p>
      <w:pPr>
        <w:spacing w:after="60"/>
      </w:pPr>
      <w:r>
        <w:rPr>
          <w:rFonts w:ascii="Calibri" w:hAnsi="Calibri"/>
          <w:b/>
          <w:color w:val="0069A4"/>
          <w:sz w:val="19"/>
        </w:rPr>
        <w:t xml:space="preserve">Next review  </w:t>
      </w:r>
      <w:r>
        <w:rPr>
          <w:rFonts w:ascii="Calibri" w:hAnsi="Calibri"/>
          <w:color w:val="565656"/>
          <w:sz w:val="19"/>
        </w:rPr>
        <w:t>[DD-MMM-YYYY. A description nobody reviews stops describing the job within about eighteen months.]</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[TWO SENTENCES. What this role exists to achieve, and how you would know it was being achieved. If you cannot write it in two sentences, the role is two roles.]</w:t>
      </w:r>
    </w:p>
    <w:p>
      <w:pPr>
        <w:keepNext/>
        <w:spacing w:after="80" w:before="0"/>
      </w:pPr>
      <w:r>
        <w:rPr>
          <w:rFonts w:ascii="Calibri" w:hAnsi="Calibri"/>
          <w:b/>
          <w:i w:val="0"/>
          <w:color w:val="1D1D1D"/>
          <w:sz w:val="22"/>
        </w:rPr>
        <w:t>Key responsibilities †</w:t>
      </w:r>
    </w:p>
    <w:p>
      <w:pPr>
        <w:keepNext w:val="0"/>
        <w:spacing w:after="120" w:before="0"/>
      </w:pPr>
      <w:r>
        <w:rPr>
          <w:rFonts w:ascii="Calibri" w:hAnsi="Calibri"/>
          <w:b w:val="0"/>
          <w:i w:val="0"/>
          <w:color w:val="565656"/>
          <w:sz w:val="20"/>
        </w:rPr>
        <w:t>[EIGHT TO TWELVE LINES. Start each with a verb. Tag each one with the kind of work it is, using the six tags in this pack, and keep the tags when you edit. This block is field (xiv) of the appointment letter, Broad Nature of duties to be performed, and it is the evidence for the MAINLY test in section 2(zr).]</w:t>
      </w:r>
    </w:p>
    <w:p>
      <w:pPr>
        <w:spacing w:after="60"/>
        <w:ind w:left="360"/>
      </w:pPr>
      <w:r>
        <w:rPr>
          <w:rFonts w:ascii="Calibri" w:hAnsi="Calibri"/>
          <w:b/>
          <w:color w:val="0069A4"/>
          <w:sz w:val="18"/>
        </w:rPr>
        <w:t xml:space="preserve">[Operational]  </w:t>
      </w:r>
      <w:r>
        <w:rPr>
          <w:rFonts w:ascii="Calibri" w:hAnsi="Calibri"/>
          <w:color w:val="565656"/>
          <w:sz w:val="20"/>
        </w:rPr>
        <w:t>[RESPONSIBILITY. Delete the tags you do not need and add lines under the ones you do.]</w:t>
      </w:r>
    </w:p>
    <w:p>
      <w:pPr>
        <w:spacing w:after="60"/>
        <w:ind w:left="360"/>
      </w:pPr>
      <w:r>
        <w:rPr>
          <w:rFonts w:ascii="Calibri" w:hAnsi="Calibri"/>
          <w:b/>
          <w:color w:val="0069A4"/>
          <w:sz w:val="18"/>
        </w:rPr>
        <w:t xml:space="preserve">[Technical]  </w:t>
      </w:r>
      <w:r>
        <w:rPr>
          <w:rFonts w:ascii="Calibri" w:hAnsi="Calibri"/>
          <w:color w:val="565656"/>
          <w:sz w:val="20"/>
        </w:rPr>
        <w:t>[RESPONSIBILITY. Delete the tags you do not need and add lines under the ones you do.]</w:t>
      </w:r>
    </w:p>
    <w:p>
      <w:pPr>
        <w:spacing w:after="60"/>
        <w:ind w:left="360"/>
      </w:pPr>
      <w:r>
        <w:rPr>
          <w:rFonts w:ascii="Calibri" w:hAnsi="Calibri"/>
          <w:b/>
          <w:color w:val="0069A4"/>
          <w:sz w:val="18"/>
        </w:rPr>
        <w:t xml:space="preserve">[Clerical]  </w:t>
      </w:r>
      <w:r>
        <w:rPr>
          <w:rFonts w:ascii="Calibri" w:hAnsi="Calibri"/>
          <w:color w:val="565656"/>
          <w:sz w:val="20"/>
        </w:rPr>
        <w:t>[RESPONSIBILITY. Delete the tags you do not need and add lines under the ones you do.]</w:t>
      </w:r>
    </w:p>
    <w:p>
      <w:pPr>
        <w:spacing w:after="60"/>
        <w:ind w:left="360"/>
      </w:pPr>
      <w:r>
        <w:rPr>
          <w:rFonts w:ascii="Calibri" w:hAnsi="Calibri"/>
          <w:b/>
          <w:color w:val="0069A4"/>
          <w:sz w:val="18"/>
        </w:rPr>
        <w:t xml:space="preserve">[Supervisory]  </w:t>
      </w:r>
      <w:r>
        <w:rPr>
          <w:rFonts w:ascii="Calibri" w:hAnsi="Calibri"/>
          <w:color w:val="565656"/>
          <w:sz w:val="20"/>
        </w:rPr>
        <w:t>[RESPONSIBILITY. Delete the tags you do not need and add lines under the ones you do.]</w:t>
      </w:r>
    </w:p>
    <w:p>
      <w:pPr>
        <w:spacing w:after="60"/>
        <w:ind w:left="360"/>
      </w:pPr>
      <w:r>
        <w:rPr>
          <w:rFonts w:ascii="Calibri" w:hAnsi="Calibri"/>
          <w:b/>
          <w:color w:val="0069A4"/>
          <w:sz w:val="18"/>
        </w:rPr>
        <w:t xml:space="preserve">[Managerial]  </w:t>
      </w:r>
      <w:r>
        <w:rPr>
          <w:rFonts w:ascii="Calibri" w:hAnsi="Calibri"/>
          <w:color w:val="565656"/>
          <w:sz w:val="20"/>
        </w:rPr>
        <w:t>[RESPONSIBILITY. Delete the tags you do not need and add lines under the ones you do.]</w:t>
      </w:r>
    </w:p>
    <w:p>
      <w:pPr>
        <w:spacing w:after="60"/>
        <w:ind w:left="360"/>
      </w:pPr>
      <w:r>
        <w:rPr>
          <w:rFonts w:ascii="Calibri" w:hAnsi="Calibri"/>
          <w:b/>
          <w:color w:val="0069A4"/>
          <w:sz w:val="18"/>
        </w:rPr>
        <w:t xml:space="preserve">[Administrative]  </w:t>
      </w:r>
      <w:r>
        <w:rPr>
          <w:rFonts w:ascii="Calibri" w:hAnsi="Calibri"/>
          <w:color w:val="565656"/>
          <w:sz w:val="20"/>
        </w:rPr>
        <w:t>[RESPONSIBILITY. Delete the tags you do not need and add lines under the ones you do.]</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200" w:before="0"/>
      </w:pPr>
      <w:r>
        <w:rPr>
          <w:rFonts w:ascii="Calibri" w:hAnsi="Calibri"/>
          <w:b w:val="0"/>
          <w:i w:val="0"/>
          <w:color w:val="565656"/>
          <w:sz w:val="20"/>
        </w:rPr>
        <w:t>[THREE TO FIVE LINES. What the person has to be able to DO. Section 2(v) of the Code on Wages tests skill, effort, experience and responsibility, so write skill as capability and not as a list of tools.]</w:t>
      </w:r>
    </w:p>
    <w:p>
      <w:pPr>
        <w:keepNext/>
        <w:spacing w:after="80" w:before="0"/>
      </w:pPr>
      <w:r>
        <w:rPr>
          <w:rFonts w:ascii="Calibri" w:hAnsi="Calibri"/>
          <w:b/>
          <w:i w:val="0"/>
          <w:color w:val="1D1D1D"/>
          <w:sz w:val="22"/>
        </w:rPr>
        <w:t>Qualifications</w:t>
      </w:r>
    </w:p>
    <w:p>
      <w:pPr>
        <w:keepNext w:val="0"/>
        <w:spacing w:after="200" w:before="0"/>
      </w:pPr>
      <w:r>
        <w:rPr>
          <w:rFonts w:ascii="Calibri" w:hAnsi="Calibri"/>
          <w:b w:val="0"/>
          <w:i w:val="0"/>
          <w:color w:val="565656"/>
          <w:sz w:val="20"/>
        </w:rPr>
        <w:t>[WHAT IS ACTUALLY REQUIRED, and what is merely preferred. Say which is which. A qualification bar the job does not need narrows the field for no reason and is harder to defend than it looks.]</w:t>
      </w:r>
    </w:p>
    <w:p>
      <w:pPr>
        <w:keepNext/>
        <w:spacing w:after="80" w:before="0"/>
      </w:pPr>
      <w:r>
        <w:rPr>
          <w:rFonts w:ascii="Calibri" w:hAnsi="Calibri"/>
          <w:b/>
          <w:i w:val="0"/>
          <w:color w:val="1D1D1D"/>
          <w:sz w:val="22"/>
        </w:rPr>
        <w:t>Experience</w:t>
      </w:r>
    </w:p>
    <w:p>
      <w:pPr>
        <w:keepNext w:val="0"/>
        <w:spacing w:after="200" w:before="0"/>
      </w:pPr>
      <w:r>
        <w:rPr>
          <w:rFonts w:ascii="Calibri" w:hAnsi="Calibri"/>
          <w:b w:val="0"/>
          <w:i w:val="0"/>
          <w:color w:val="565656"/>
          <w:sz w:val="20"/>
        </w:rPr>
        <w:t>[YEARS, and of what. Experience is one of the four things section 2(v) compares, so write the same measure for two roles you would compare.]</w:t>
      </w:r>
    </w:p>
    <w:p>
      <w:pPr>
        <w:keepNext/>
        <w:spacing w:after="80" w:before="0"/>
      </w:pPr>
      <w:r>
        <w:rPr>
          <w:rFonts w:ascii="Calibri" w:hAnsi="Calibri"/>
          <w:b/>
          <w:i w:val="0"/>
          <w:color w:val="1D1D1D"/>
          <w:sz w:val="22"/>
        </w:rPr>
        <w:t>How performance is measured</w:t>
      </w:r>
    </w:p>
    <w:p>
      <w:pPr>
        <w:keepNext w:val="0"/>
        <w:spacing w:after="200" w:before="0"/>
      </w:pPr>
      <w:r>
        <w:rPr>
          <w:rFonts w:ascii="Calibri" w:hAnsi="Calibri"/>
          <w:b w:val="0"/>
          <w:i w:val="0"/>
          <w:color w:val="565656"/>
          <w:sz w:val="20"/>
        </w:rPr>
        <w:t>[THREE TO FIVE MEASURES the person can see and influence. A measure nobody reports on is not a measure.]</w:t>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[HOURS, shift pattern, weekly rest day, travel, standing work, night work, noise, heat, protective equipment. Section 2(v) compares work performed under SIMILAR WORKING CONDITIONS, so this block is part of the comparison and not a footnote. It is also the block candidates say is missing most often.]</w:t>
      </w:r>
    </w:p>
    <w:p>
      <w:pPr>
        <w:keepNext/>
        <w:spacing w:after="80" w:before="0"/>
      </w:pPr>
      <w:r>
        <w:rPr>
          <w:rFonts w:ascii="Calibri" w:hAnsi="Calibri"/>
          <w:b/>
          <w:i w:val="0"/>
          <w:color w:val="1D1D1D"/>
          <w:sz w:val="22"/>
        </w:rPr>
        <w:t>Acknowledgement</w:t>
      </w:r>
    </w:p>
    <w:p>
      <w:pPr>
        <w:keepNext w:val="0"/>
        <w:spacing w:after="160" w:before="0"/>
      </w:pPr>
      <w:r>
        <w:rPr>
          <w:rFonts w:ascii="Calibri" w:hAnsi="Calibri"/>
          <w:b w:val="0"/>
          <w:i w:val="0"/>
          <w:color w:val="565656"/>
          <w:sz w:val="20"/>
        </w:rPr>
        <w:t>I have read this job description and understood the duties it describes.</w:t>
      </w:r>
    </w:p>
    <w:p>
      <w:pPr>
        <w:keepNext w:val="0"/>
        <w:spacing w:after="80" w:before="0"/>
      </w:pPr>
      <w:r>
        <w:rPr>
          <w:rFonts w:ascii="Calibri" w:hAnsi="Calibri"/>
          <w:b w:val="0"/>
          <w:i w:val="0"/>
          <w:color w:val="565656"/>
          <w:sz w:val="19"/>
        </w:rPr>
        <w:t>Employee: ______________________    Date: ____________</w:t>
      </w:r>
    </w:p>
    <w:p>
      <w:pPr>
        <w:keepNext w:val="0"/>
        <w:spacing w:after="200" w:before="0"/>
      </w:pPr>
      <w:r>
        <w:rPr>
          <w:rFonts w:ascii="Calibri" w:hAnsi="Calibri"/>
          <w:b w:val="0"/>
          <w:i w:val="0"/>
          <w:color w:val="565656"/>
          <w:sz w:val="19"/>
        </w:rPr>
        <w:t>For [COMPANY NAME]: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The single most common defect is a responsibilities block that ends with any other duties as assigned by the management, and means it. That line destroys both tests at once. It makes the MAINLY question in section 2(zr) unanswerable, because the description no longer says what the person mainly does. And it makes the section 2(v) comparison impossible, because two roles with the same open-ended line look identical on paper and are not. Keep a reasonable flexibility line if you want one, but keep it last, keep it narrow, and never let it carry the duties the person actually performs.</w:t>
      </w:r>
    </w:p>
    <w:p>
      <w:r>
        <w:br w:type="page"/>
      </w:r>
    </w:p>
    <w:p>
      <w:pPr>
        <w:pStyle w:val="Heading1"/>
        <w:keepNext/>
        <w:spacing w:after="200" w:before="80"/>
        <w:ind w:left="115"/>
        <w:shd w:val="clear" w:fill="008CDB"/>
      </w:pPr>
      <w:r>
        <w:rPr>
          <w:rFonts w:ascii="Calibri" w:hAnsi="Calibri"/>
          <w:b/>
          <w:color w:val="FFFFFF"/>
          <w:sz w:val="22"/>
        </w:rPr>
        <w:t xml:space="preserve">  FORMAT 02  ·  PRODUCTION SUPERVISOR  </w:t>
      </w:r>
    </w:p>
    <w:p>
      <w:pPr>
        <w:keepNext/>
        <w:spacing w:after="160" w:before="0"/>
      </w:pPr>
      <w:r>
        <w:rPr>
          <w:rFonts w:ascii="Calibri" w:hAnsi="Calibri"/>
          <w:b/>
          <w:i w:val="0"/>
          <w:color w:val="0069A4"/>
          <w:sz w:val="22"/>
        </w:rPr>
        <w:t>Manufacturing, shop floor</w:t>
      </w:r>
    </w:p>
    <w:p>
      <w:pPr>
        <w:spacing w:after="60"/>
      </w:pPr>
      <w:r>
        <w:rPr>
          <w:rFonts w:ascii="Calibri" w:hAnsi="Calibri"/>
          <w:b/>
          <w:color w:val="0069A4"/>
          <w:sz w:val="19"/>
        </w:rPr>
        <w:t xml:space="preserve">Category of skill  </w:t>
      </w:r>
      <w:r>
        <w:rPr>
          <w:rFonts w:ascii="Calibri" w:hAnsi="Calibri"/>
          <w:color w:val="565656"/>
          <w:sz w:val="19"/>
        </w:rPr>
        <w:t>Skilled. The role calls for competence built through experience on the job and it requires initiative and judgment, which is the rule 2(1)(t) description of a skilled occupation.</w:t>
      </w:r>
    </w:p>
    <w:p>
      <w:pPr>
        <w:spacing w:after="60"/>
      </w:pPr>
      <w:r>
        <w:rPr>
          <w:rFonts w:ascii="Calibri" w:hAnsi="Calibri"/>
          <w:b/>
          <w:color w:val="0069A4"/>
          <w:sz w:val="19"/>
        </w:rPr>
        <w:t xml:space="preserve">Worker under s.2(zr)?  </w:t>
      </w:r>
      <w:r>
        <w:rPr>
          <w:rFonts w:ascii="Calibri" w:hAnsi="Calibri"/>
          <w:color w:val="565656"/>
          <w:sz w:val="19"/>
        </w:rPr>
        <w:t>Usually yes, and the wage decides it. Supervisory work is inside s.2(zr), so a supervisor IS a worker unless wages exceed ₹18,000 a month. Count the tags below before you assume the answer.</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Production Supervisor</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Production Manager</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Run one shift on one line so that the day's plan is met at the specified quality, with the machines, the material and the people all accounted for at the end of it.</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[Operational]  </w:t>
      </w:r>
      <w:r>
        <w:rPr>
          <w:rFonts w:ascii="Calibri" w:hAnsi="Calibri"/>
          <w:color w:val="565656"/>
          <w:sz w:val="20"/>
        </w:rPr>
        <w:t>Start the shift on the production plan issued by the planning cell, and confirm material availability against the plan before the line runs.</w:t>
      </w:r>
    </w:p>
    <w:p>
      <w:pPr>
        <w:spacing w:after="60"/>
        <w:ind w:left="360"/>
      </w:pPr>
      <w:r>
        <w:rPr>
          <w:rFonts w:ascii="Calibri" w:hAnsi="Calibri"/>
          <w:b/>
          <w:color w:val="0069A4"/>
          <w:sz w:val="18"/>
        </w:rPr>
        <w:t xml:space="preserve">[Operational]  </w:t>
      </w:r>
      <w:r>
        <w:rPr>
          <w:rFonts w:ascii="Calibri" w:hAnsi="Calibri"/>
          <w:color w:val="565656"/>
          <w:sz w:val="20"/>
        </w:rPr>
        <w:t>Run the line to the shift target and record hourly output against it.</w:t>
      </w:r>
    </w:p>
    <w:p>
      <w:pPr>
        <w:spacing w:after="60"/>
        <w:ind w:left="360"/>
      </w:pPr>
      <w:r>
        <w:rPr>
          <w:rFonts w:ascii="Calibri" w:hAnsi="Calibri"/>
          <w:b/>
          <w:color w:val="0069A4"/>
          <w:sz w:val="18"/>
        </w:rPr>
        <w:t xml:space="preserve">[Operational]  </w:t>
      </w:r>
      <w:r>
        <w:rPr>
          <w:rFonts w:ascii="Calibri" w:hAnsi="Calibri"/>
          <w:color w:val="565656"/>
          <w:sz w:val="20"/>
        </w:rPr>
        <w:t>Carry out the first-piece check at the start of every run and stop the line where the piece is out of tolerance.</w:t>
      </w:r>
    </w:p>
    <w:p>
      <w:pPr>
        <w:spacing w:after="60"/>
        <w:ind w:left="360"/>
      </w:pPr>
      <w:r>
        <w:rPr>
          <w:rFonts w:ascii="Calibri" w:hAnsi="Calibri"/>
          <w:b/>
          <w:color w:val="0069A4"/>
          <w:sz w:val="18"/>
        </w:rPr>
        <w:t xml:space="preserve">[Technical]  </w:t>
      </w:r>
      <w:r>
        <w:rPr>
          <w:rFonts w:ascii="Calibri" w:hAnsi="Calibri"/>
          <w:color w:val="565656"/>
          <w:sz w:val="20"/>
        </w:rPr>
        <w:t>Set and change tooling and dies for the products scheduled on the shift.</w:t>
      </w:r>
    </w:p>
    <w:p>
      <w:pPr>
        <w:spacing w:after="60"/>
        <w:ind w:left="360"/>
      </w:pPr>
      <w:r>
        <w:rPr>
          <w:rFonts w:ascii="Calibri" w:hAnsi="Calibri"/>
          <w:b/>
          <w:color w:val="0069A4"/>
          <w:sz w:val="18"/>
        </w:rPr>
        <w:t xml:space="preserve">[Technical]  </w:t>
      </w:r>
      <w:r>
        <w:rPr>
          <w:rFonts w:ascii="Calibri" w:hAnsi="Calibri"/>
          <w:color w:val="565656"/>
          <w:sz w:val="20"/>
        </w:rPr>
        <w:t>Raise a breakdown call on the maintenance system and record the downtime reason code against it.</w:t>
      </w:r>
    </w:p>
    <w:p>
      <w:pPr>
        <w:spacing w:after="60"/>
        <w:ind w:left="360"/>
      </w:pPr>
      <w:r>
        <w:rPr>
          <w:rFonts w:ascii="Calibri" w:hAnsi="Calibri"/>
          <w:b/>
          <w:color w:val="0069A4"/>
          <w:sz w:val="18"/>
        </w:rPr>
        <w:t xml:space="preserve">[Supervisory]  </w:t>
      </w:r>
      <w:r>
        <w:rPr>
          <w:rFonts w:ascii="Calibri" w:hAnsi="Calibri"/>
          <w:color w:val="565656"/>
          <w:sz w:val="20"/>
        </w:rPr>
        <w:t>Allocate operators to machines at the start of the shift and adjust the allocation when a machine is down.</w:t>
      </w:r>
    </w:p>
    <w:p>
      <w:pPr>
        <w:spacing w:after="60"/>
        <w:ind w:left="360"/>
      </w:pPr>
      <w:r>
        <w:rPr>
          <w:rFonts w:ascii="Calibri" w:hAnsi="Calibri"/>
          <w:b/>
          <w:color w:val="0069A4"/>
          <w:sz w:val="18"/>
        </w:rPr>
        <w:t xml:space="preserve">[Supervisory]  </w:t>
      </w:r>
      <w:r>
        <w:rPr>
          <w:rFonts w:ascii="Calibri" w:hAnsi="Calibri"/>
          <w:color w:val="565656"/>
          <w:sz w:val="20"/>
        </w:rPr>
        <w:t>Mark attendance for the shift and countersign overtime before it is worked, not after.</w:t>
      </w:r>
    </w:p>
    <w:p>
      <w:pPr>
        <w:spacing w:after="60"/>
        <w:ind w:left="360"/>
      </w:pPr>
      <w:r>
        <w:rPr>
          <w:rFonts w:ascii="Calibri" w:hAnsi="Calibri"/>
          <w:b/>
          <w:color w:val="0069A4"/>
          <w:sz w:val="18"/>
        </w:rPr>
        <w:t xml:space="preserve">[Operational]  </w:t>
      </w:r>
      <w:r>
        <w:rPr>
          <w:rFonts w:ascii="Calibri" w:hAnsi="Calibri"/>
          <w:color w:val="565656"/>
          <w:sz w:val="20"/>
        </w:rPr>
        <w:t>Enforce the use of the issued personal protective equipment on the line, and stop unsafe work.</w:t>
      </w:r>
    </w:p>
    <w:p>
      <w:pPr>
        <w:spacing w:after="60"/>
        <w:ind w:left="360"/>
      </w:pPr>
      <w:r>
        <w:rPr>
          <w:rFonts w:ascii="Calibri" w:hAnsi="Calibri"/>
          <w:b/>
          <w:color w:val="0069A4"/>
          <w:sz w:val="18"/>
        </w:rPr>
        <w:t xml:space="preserve">[Clerical]  </w:t>
      </w:r>
      <w:r>
        <w:rPr>
          <w:rFonts w:ascii="Calibri" w:hAnsi="Calibri"/>
          <w:color w:val="565656"/>
          <w:sz w:val="20"/>
        </w:rPr>
        <w:t>Complete the shift log, the rejection note and the handover to the next shift in-charge.</w:t>
      </w:r>
    </w:p>
    <w:p>
      <w:pPr>
        <w:spacing w:after="60"/>
        <w:ind w:left="360"/>
      </w:pPr>
      <w:r>
        <w:rPr>
          <w:rFonts w:ascii="Calibri" w:hAnsi="Calibri"/>
          <w:b/>
          <w:color w:val="0069A4"/>
          <w:sz w:val="18"/>
        </w:rPr>
        <w:t xml:space="preserve">[Operational]  </w:t>
      </w:r>
      <w:r>
        <w:rPr>
          <w:rFonts w:ascii="Calibri" w:hAnsi="Calibri"/>
          <w:color w:val="565656"/>
          <w:sz w:val="20"/>
        </w:rPr>
        <w:t>Keep the line and the aisle clear to the marked floor plan at the end of every shift.</w:t>
      </w:r>
    </w:p>
    <w:p>
      <w:pPr>
        <w:spacing w:after="60"/>
        <w:ind w:left="360"/>
      </w:pPr>
      <w:r>
        <w:rPr>
          <w:rFonts w:ascii="Calibri" w:hAnsi="Calibri"/>
          <w:b/>
          <w:color w:val="0069A4"/>
          <w:sz w:val="18"/>
        </w:rPr>
        <w:t xml:space="preserve">[Supervisory]  </w:t>
      </w:r>
      <w:r>
        <w:rPr>
          <w:rFonts w:ascii="Calibri" w:hAnsi="Calibri"/>
          <w:color w:val="565656"/>
          <w:sz w:val="20"/>
        </w:rPr>
        <w:t>Report an accident or a dangerous occurrence to the safety officer immediately, in the form the establishment uses.</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Reads engineering drawings and a production plan.</w:t>
      </w:r>
    </w:p>
    <w:p>
      <w:pPr>
        <w:keepNext w:val="0"/>
        <w:spacing w:after="60" w:before="0"/>
        <w:ind w:left="360"/>
      </w:pPr>
      <w:r>
        <w:rPr>
          <w:rFonts w:ascii="Calibri" w:hAnsi="Calibri"/>
          <w:b w:val="0"/>
          <w:i w:val="0"/>
          <w:color w:val="565656"/>
          <w:sz w:val="20"/>
        </w:rPr>
        <w:t>•  Knows the machines on the line well enough to judge whether a problem is a setting, a tool or a breakdown.</w:t>
      </w:r>
    </w:p>
    <w:p>
      <w:pPr>
        <w:keepNext w:val="0"/>
        <w:spacing w:after="60" w:before="0"/>
        <w:ind w:left="360"/>
      </w:pPr>
      <w:r>
        <w:rPr>
          <w:rFonts w:ascii="Calibri" w:hAnsi="Calibri"/>
          <w:b w:val="0"/>
          <w:i w:val="0"/>
          <w:color w:val="565656"/>
          <w:sz w:val="20"/>
        </w:rPr>
        <w:t>•  Writes a legible shift log in [LANGUAGE] and speaks the language the operators on the line speak.</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ITI or diploma in [TRADE], or equivalent experience on a similar line.</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years on a shop floor, of which at least [N] supervising a shift.</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Shift output against plan.</w:t>
      </w:r>
    </w:p>
    <w:p>
      <w:pPr>
        <w:keepNext w:val="0"/>
        <w:spacing w:after="60" w:before="0"/>
        <w:ind w:left="360"/>
      </w:pPr>
      <w:r>
        <w:rPr>
          <w:rFonts w:ascii="Calibri" w:hAnsi="Calibri"/>
          <w:b w:val="0"/>
          <w:i w:val="0"/>
          <w:color w:val="565656"/>
          <w:sz w:val="20"/>
        </w:rPr>
        <w:t>•  Rejection and rework rate on the shift.</w:t>
      </w:r>
    </w:p>
    <w:p>
      <w:pPr>
        <w:keepNext w:val="0"/>
        <w:spacing w:after="60" w:before="0"/>
        <w:ind w:left="360"/>
      </w:pPr>
      <w:r>
        <w:rPr>
          <w:rFonts w:ascii="Calibri" w:hAnsi="Calibri"/>
          <w:b w:val="0"/>
          <w:i w:val="0"/>
          <w:color w:val="565656"/>
          <w:sz w:val="20"/>
        </w:rPr>
        <w:t>•  Downtime minutes with a reason code recorded against each.</w:t>
      </w:r>
    </w:p>
    <w:p>
      <w:pPr>
        <w:keepNext w:val="0"/>
        <w:spacing w:after="60" w:before="0"/>
        <w:ind w:left="360"/>
      </w:pPr>
      <w:r>
        <w:rPr>
          <w:rFonts w:ascii="Calibri" w:hAnsi="Calibri"/>
          <w:b w:val="0"/>
          <w:i w:val="0"/>
          <w:color w:val="565656"/>
          <w:sz w:val="20"/>
        </w:rPr>
        <w:t>•  Zero unreported safety incidents.</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Shop floor, [N] hour shift, rotating. Standing work. Personal protective equipment issued and compulsory.</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This is the role the worker test is most often got wrong on, in both directions. Three of the eleven duties above are tagged Supervisory and none is Managerial, so the person is not employed MAINLY in a managerial or administrative capacity and the first exclusion in s.2(zr) does not reach them. What decides it is the second exclusion: wages above ₹18,000 a month for a person in a supervisory capacity. On ₹22,000 with this description, read the tags rather than the title, because the description is what a tribunal will read. Do not fix the problem by adding managerial duties nobody performs.</w:t>
      </w:r>
    </w:p>
    <w:p>
      <w:r>
        <w:br w:type="page"/>
      </w:r>
    </w:p>
    <w:p>
      <w:pPr>
        <w:pStyle w:val="Heading1"/>
        <w:keepNext/>
        <w:spacing w:after="200" w:before="80"/>
        <w:ind w:left="115"/>
        <w:shd w:val="clear" w:fill="008CDB"/>
      </w:pPr>
      <w:r>
        <w:rPr>
          <w:rFonts w:ascii="Calibri" w:hAnsi="Calibri"/>
          <w:b/>
          <w:color w:val="FFFFFF"/>
          <w:sz w:val="22"/>
        </w:rPr>
        <w:t xml:space="preserve">  FORMAT 03  ·  MACHINE OPERATOR  </w:t>
      </w:r>
    </w:p>
    <w:p>
      <w:pPr>
        <w:keepNext/>
        <w:spacing w:after="160" w:before="0"/>
      </w:pPr>
      <w:r>
        <w:rPr>
          <w:rFonts w:ascii="Calibri" w:hAnsi="Calibri"/>
          <w:b/>
          <w:i w:val="0"/>
          <w:color w:val="0069A4"/>
          <w:sz w:val="22"/>
        </w:rPr>
        <w:t>Manufacturing, CNC or moulding</w:t>
      </w:r>
    </w:p>
    <w:p>
      <w:pPr>
        <w:spacing w:after="60"/>
      </w:pPr>
      <w:r>
        <w:rPr>
          <w:rFonts w:ascii="Calibri" w:hAnsi="Calibri"/>
          <w:b/>
          <w:color w:val="0069A4"/>
          <w:sz w:val="19"/>
        </w:rPr>
        <w:t xml:space="preserve">Category of skill  </w:t>
      </w:r>
      <w:r>
        <w:rPr>
          <w:rFonts w:ascii="Calibri" w:hAnsi="Calibri"/>
          <w:color w:val="565656"/>
          <w:sz w:val="19"/>
        </w:rPr>
        <w:t>Semi-skilled. Skill gained by experience on the job, applied under the guidance of a skilled employee, which is the rule 2(1)(s) description. Move it to Skilled once the operator sets and programmes unsupervised.</w:t>
      </w:r>
    </w:p>
    <w:p>
      <w:pPr>
        <w:spacing w:after="60"/>
      </w:pPr>
      <w:r>
        <w:rPr>
          <w:rFonts w:ascii="Calibri" w:hAnsi="Calibri"/>
          <w:b/>
          <w:color w:val="0069A4"/>
          <w:sz w:val="19"/>
        </w:rPr>
        <w:t xml:space="preserve">Worker under s.2(zr)?  </w:t>
      </w:r>
      <w:r>
        <w:rPr>
          <w:rFonts w:ascii="Calibri" w:hAnsi="Calibri"/>
          <w:color w:val="565656"/>
          <w:sz w:val="19"/>
        </w:rPr>
        <w:t>Yes. Operational and manual work sits squarely inside s.2(zr) and no exclusion applies.</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Machine Operator</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Production Supervisor</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Semi-skilled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Operate one machine or cell to the process sheet, at the cycle time and the tolerance the drawing specifies.</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[Operational]  </w:t>
      </w:r>
      <w:r>
        <w:rPr>
          <w:rFonts w:ascii="Calibri" w:hAnsi="Calibri"/>
          <w:color w:val="565656"/>
          <w:sz w:val="20"/>
        </w:rPr>
        <w:t>Run the machine to the process sheet for the part loaded, at the cycle time stated on it.</w:t>
      </w:r>
    </w:p>
    <w:p>
      <w:pPr>
        <w:spacing w:after="60"/>
        <w:ind w:left="360"/>
      </w:pPr>
      <w:r>
        <w:rPr>
          <w:rFonts w:ascii="Calibri" w:hAnsi="Calibri"/>
          <w:b/>
          <w:color w:val="0069A4"/>
          <w:sz w:val="18"/>
        </w:rPr>
        <w:t xml:space="preserve">[Operational]  </w:t>
      </w:r>
      <w:r>
        <w:rPr>
          <w:rFonts w:ascii="Calibri" w:hAnsi="Calibri"/>
          <w:color w:val="565656"/>
          <w:sz w:val="20"/>
        </w:rPr>
        <w:t>Load, unload and stage material and finished parts in the marked locations.</w:t>
      </w:r>
    </w:p>
    <w:p>
      <w:pPr>
        <w:spacing w:after="60"/>
        <w:ind w:left="360"/>
      </w:pPr>
      <w:r>
        <w:rPr>
          <w:rFonts w:ascii="Calibri" w:hAnsi="Calibri"/>
          <w:b/>
          <w:color w:val="0069A4"/>
          <w:sz w:val="18"/>
        </w:rPr>
        <w:t xml:space="preserve">[Technical]  </w:t>
      </w:r>
      <w:r>
        <w:rPr>
          <w:rFonts w:ascii="Calibri" w:hAnsi="Calibri"/>
          <w:color w:val="565656"/>
          <w:sz w:val="20"/>
        </w:rPr>
        <w:t>Load the correct programme and confirm the offsets before the first piece.</w:t>
      </w:r>
    </w:p>
    <w:p>
      <w:pPr>
        <w:spacing w:after="60"/>
        <w:ind w:left="360"/>
      </w:pPr>
      <w:r>
        <w:rPr>
          <w:rFonts w:ascii="Calibri" w:hAnsi="Calibri"/>
          <w:b/>
          <w:color w:val="0069A4"/>
          <w:sz w:val="18"/>
        </w:rPr>
        <w:t xml:space="preserve">[Operational]  </w:t>
      </w:r>
      <w:r>
        <w:rPr>
          <w:rFonts w:ascii="Calibri" w:hAnsi="Calibri"/>
          <w:color w:val="565656"/>
          <w:sz w:val="20"/>
        </w:rPr>
        <w:t>Check every [N]th piece against the gauge issued for the part and segregate anything out of tolerance.</w:t>
      </w:r>
    </w:p>
    <w:p>
      <w:pPr>
        <w:spacing w:after="60"/>
        <w:ind w:left="360"/>
      </w:pPr>
      <w:r>
        <w:rPr>
          <w:rFonts w:ascii="Calibri" w:hAnsi="Calibri"/>
          <w:b/>
          <w:color w:val="0069A4"/>
          <w:sz w:val="18"/>
        </w:rPr>
        <w:t xml:space="preserve">[Operational]  </w:t>
      </w:r>
      <w:r>
        <w:rPr>
          <w:rFonts w:ascii="Calibri" w:hAnsi="Calibri"/>
          <w:color w:val="565656"/>
          <w:sz w:val="20"/>
        </w:rPr>
        <w:t>Carry out the daily machine checks on the maintenance card: coolant, air pressure, lubrication, guarding.</w:t>
      </w:r>
    </w:p>
    <w:p>
      <w:pPr>
        <w:spacing w:after="60"/>
        <w:ind w:left="360"/>
      </w:pPr>
      <w:r>
        <w:rPr>
          <w:rFonts w:ascii="Calibri" w:hAnsi="Calibri"/>
          <w:b/>
          <w:color w:val="0069A4"/>
          <w:sz w:val="18"/>
        </w:rPr>
        <w:t xml:space="preserve">[Clerical]  </w:t>
      </w:r>
      <w:r>
        <w:rPr>
          <w:rFonts w:ascii="Calibri" w:hAnsi="Calibri"/>
          <w:color w:val="565656"/>
          <w:sz w:val="20"/>
        </w:rPr>
        <w:t>Record output, rejections and downtime on the operator log.</w:t>
      </w:r>
    </w:p>
    <w:p>
      <w:pPr>
        <w:spacing w:after="60"/>
        <w:ind w:left="360"/>
      </w:pPr>
      <w:r>
        <w:rPr>
          <w:rFonts w:ascii="Calibri" w:hAnsi="Calibri"/>
          <w:b/>
          <w:color w:val="0069A4"/>
          <w:sz w:val="18"/>
        </w:rPr>
        <w:t xml:space="preserve">[Operational]  </w:t>
      </w:r>
      <w:r>
        <w:rPr>
          <w:rFonts w:ascii="Calibri" w:hAnsi="Calibri"/>
          <w:color w:val="565656"/>
          <w:sz w:val="20"/>
        </w:rPr>
        <w:t>Report an abnormal sound, smell or reading and stop the machine rather than run it to the end of the shift.</w:t>
      </w:r>
    </w:p>
    <w:p>
      <w:pPr>
        <w:spacing w:after="60"/>
        <w:ind w:left="360"/>
      </w:pPr>
      <w:r>
        <w:rPr>
          <w:rFonts w:ascii="Calibri" w:hAnsi="Calibri"/>
          <w:b/>
          <w:color w:val="0069A4"/>
          <w:sz w:val="18"/>
        </w:rPr>
        <w:t xml:space="preserve">[Operational]  </w:t>
      </w:r>
      <w:r>
        <w:rPr>
          <w:rFonts w:ascii="Calibri" w:hAnsi="Calibri"/>
          <w:color w:val="565656"/>
          <w:sz w:val="20"/>
        </w:rPr>
        <w:t>Clean the machine and the working area at the end of the shift.</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Reads a process sheet and a basic drawing.</w:t>
      </w:r>
    </w:p>
    <w:p>
      <w:pPr>
        <w:keepNext w:val="0"/>
        <w:spacing w:after="60" w:before="0"/>
        <w:ind w:left="360"/>
      </w:pPr>
      <w:r>
        <w:rPr>
          <w:rFonts w:ascii="Calibri" w:hAnsi="Calibri"/>
          <w:b w:val="0"/>
          <w:i w:val="0"/>
          <w:color w:val="565656"/>
          <w:sz w:val="20"/>
        </w:rPr>
        <w:t>•  Uses vernier, micrometer and the go and no-go gauges issued for the part.</w:t>
      </w:r>
    </w:p>
    <w:p>
      <w:pPr>
        <w:keepNext w:val="0"/>
        <w:spacing w:after="60" w:before="0"/>
        <w:ind w:left="360"/>
      </w:pPr>
      <w:r>
        <w:rPr>
          <w:rFonts w:ascii="Calibri" w:hAnsi="Calibri"/>
          <w:b w:val="0"/>
          <w:i w:val="0"/>
          <w:color w:val="565656"/>
          <w:sz w:val="20"/>
        </w:rPr>
        <w:t>•  Understands what the guarding and the interlocks on the machine are for.</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ITI in [TRADE] preferred, or [N] months on a similar machine.</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months to [N] years on [MACHINE TYPE].</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Pieces produced against the cycle time.</w:t>
      </w:r>
    </w:p>
    <w:p>
      <w:pPr>
        <w:keepNext w:val="0"/>
        <w:spacing w:after="60" w:before="0"/>
        <w:ind w:left="360"/>
      </w:pPr>
      <w:r>
        <w:rPr>
          <w:rFonts w:ascii="Calibri" w:hAnsi="Calibri"/>
          <w:b w:val="0"/>
          <w:i w:val="0"/>
          <w:color w:val="565656"/>
          <w:sz w:val="20"/>
        </w:rPr>
        <w:t>•  In-process rejection rate.</w:t>
      </w:r>
    </w:p>
    <w:p>
      <w:pPr>
        <w:keepNext w:val="0"/>
        <w:spacing w:after="60" w:before="0"/>
        <w:ind w:left="360"/>
      </w:pPr>
      <w:r>
        <w:rPr>
          <w:rFonts w:ascii="Calibri" w:hAnsi="Calibri"/>
          <w:b w:val="0"/>
          <w:i w:val="0"/>
          <w:color w:val="565656"/>
          <w:sz w:val="20"/>
        </w:rPr>
        <w:t>•  Daily machine check card completed every shift.</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Shop floor, [N] hour shift. Noise and heat as recorded in the workplace assessment. Personal protective equipment issued and compulsory.</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Overtime is the thing to get right here rather than the worker test, which is not in doubt. Two rules, and they do not have the same reach. Section 14 of the Code on Wages sets the overtime rate at not less than twice the normal rate of wages, and that Code carries no headcount threshold at all. The consent is narrower: the first proviso to section 27 of the OSH Code says a worker shall be required to work overtime subject to the consent of such worker, and the OSH Code reaches an establishment only where ten or more workers are employed. Write the normal working day into this description and keep the consent with the attendance record, because the two have to agree.</w:t>
      </w:r>
    </w:p>
    <w:p>
      <w:r>
        <w:br w:type="page"/>
      </w:r>
    </w:p>
    <w:p>
      <w:pPr>
        <w:pStyle w:val="Heading1"/>
        <w:keepNext/>
        <w:spacing w:after="200" w:before="80"/>
        <w:ind w:left="115"/>
        <w:shd w:val="clear" w:fill="008CDB"/>
      </w:pPr>
      <w:r>
        <w:rPr>
          <w:rFonts w:ascii="Calibri" w:hAnsi="Calibri"/>
          <w:b/>
          <w:color w:val="FFFFFF"/>
          <w:sz w:val="22"/>
        </w:rPr>
        <w:t xml:space="preserve">  FORMAT 04  ·  QUALITY CONTROL INSPECTOR  </w:t>
      </w:r>
    </w:p>
    <w:p>
      <w:pPr>
        <w:keepNext/>
        <w:spacing w:after="160" w:before="0"/>
      </w:pPr>
      <w:r>
        <w:rPr>
          <w:rFonts w:ascii="Calibri" w:hAnsi="Calibri"/>
          <w:b/>
          <w:i w:val="0"/>
          <w:color w:val="0069A4"/>
          <w:sz w:val="22"/>
        </w:rPr>
        <w:t>Manufacturing, quality function</w:t>
      </w:r>
    </w:p>
    <w:p>
      <w:pPr>
        <w:spacing w:after="60"/>
      </w:pPr>
      <w:r>
        <w:rPr>
          <w:rFonts w:ascii="Calibri" w:hAnsi="Calibri"/>
          <w:b/>
          <w:color w:val="0069A4"/>
          <w:sz w:val="19"/>
        </w:rPr>
        <w:t xml:space="preserve">Category of skill  </w:t>
      </w:r>
      <w:r>
        <w:rPr>
          <w:rFonts w:ascii="Calibri" w:hAnsi="Calibri"/>
          <w:color w:val="565656"/>
          <w:sz w:val="19"/>
        </w:rPr>
        <w:t>Skilled. Competence through training or experience, and the performance calls for judgment, under rule 2(1)(t). An inspector who signs off a batch is exercising exactly the judgment the definition describes.</w:t>
      </w:r>
    </w:p>
    <w:p>
      <w:pPr>
        <w:spacing w:after="60"/>
      </w:pPr>
      <w:r>
        <w:rPr>
          <w:rFonts w:ascii="Calibri" w:hAnsi="Calibri"/>
          <w:b/>
          <w:color w:val="0069A4"/>
          <w:sz w:val="19"/>
        </w:rPr>
        <w:t xml:space="preserve">Worker under s.2(zr)?  </w:t>
      </w:r>
      <w:r>
        <w:rPr>
          <w:rFonts w:ascii="Calibri" w:hAnsi="Calibri"/>
          <w:color w:val="565656"/>
          <w:sz w:val="19"/>
        </w:rPr>
        <w:t>Yes. Technical work is named in s.2(zr), and inspection authority is not managerial or administrative capacity.</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Quality Control Inspector</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Quality Assurance Manager</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Confirm that what leaves the line matches the drawing, the specification and the customer's agreed standard, and keep the record that proves it.</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[Technical]  </w:t>
      </w:r>
      <w:r>
        <w:rPr>
          <w:rFonts w:ascii="Calibri" w:hAnsi="Calibri"/>
          <w:color w:val="565656"/>
          <w:sz w:val="20"/>
        </w:rPr>
        <w:t>Inspect incoming material against the specification and the supplier's test certificate.</w:t>
      </w:r>
    </w:p>
    <w:p>
      <w:pPr>
        <w:spacing w:after="60"/>
        <w:ind w:left="360"/>
      </w:pPr>
      <w:r>
        <w:rPr>
          <w:rFonts w:ascii="Calibri" w:hAnsi="Calibri"/>
          <w:b/>
          <w:color w:val="0069A4"/>
          <w:sz w:val="18"/>
        </w:rPr>
        <w:t xml:space="preserve">[Technical]  </w:t>
      </w:r>
      <w:r>
        <w:rPr>
          <w:rFonts w:ascii="Calibri" w:hAnsi="Calibri"/>
          <w:color w:val="565656"/>
          <w:sz w:val="20"/>
        </w:rPr>
        <w:t>Carry out in-process inspection at the sampling frequency written into the control plan.</w:t>
      </w:r>
    </w:p>
    <w:p>
      <w:pPr>
        <w:spacing w:after="60"/>
        <w:ind w:left="360"/>
      </w:pPr>
      <w:r>
        <w:rPr>
          <w:rFonts w:ascii="Calibri" w:hAnsi="Calibri"/>
          <w:b/>
          <w:color w:val="0069A4"/>
          <w:sz w:val="18"/>
        </w:rPr>
        <w:t xml:space="preserve">[Technical]  </w:t>
      </w:r>
      <w:r>
        <w:rPr>
          <w:rFonts w:ascii="Calibri" w:hAnsi="Calibri"/>
          <w:color w:val="565656"/>
          <w:sz w:val="20"/>
        </w:rPr>
        <w:t>Carry out the final inspection and release or hold the batch.</w:t>
      </w:r>
    </w:p>
    <w:p>
      <w:pPr>
        <w:spacing w:after="60"/>
        <w:ind w:left="360"/>
      </w:pPr>
      <w:r>
        <w:rPr>
          <w:rFonts w:ascii="Calibri" w:hAnsi="Calibri"/>
          <w:b/>
          <w:color w:val="0069A4"/>
          <w:sz w:val="18"/>
        </w:rPr>
        <w:t xml:space="preserve">[Technical]  </w:t>
      </w:r>
      <w:r>
        <w:rPr>
          <w:rFonts w:ascii="Calibri" w:hAnsi="Calibri"/>
          <w:color w:val="565656"/>
          <w:sz w:val="20"/>
        </w:rPr>
        <w:t>Calibrate, or send for calibration, the instruments on the calibration register, before the due date.</w:t>
      </w:r>
    </w:p>
    <w:p>
      <w:pPr>
        <w:spacing w:after="60"/>
        <w:ind w:left="360"/>
      </w:pPr>
      <w:r>
        <w:rPr>
          <w:rFonts w:ascii="Calibri" w:hAnsi="Calibri"/>
          <w:b/>
          <w:color w:val="0069A4"/>
          <w:sz w:val="18"/>
        </w:rPr>
        <w:t xml:space="preserve">[Clerical]  </w:t>
      </w:r>
      <w:r>
        <w:rPr>
          <w:rFonts w:ascii="Calibri" w:hAnsi="Calibri"/>
          <w:color w:val="565656"/>
          <w:sz w:val="20"/>
        </w:rPr>
        <w:t>Maintain the inspection records, the control charts and the non-conformance register.</w:t>
      </w:r>
    </w:p>
    <w:p>
      <w:pPr>
        <w:spacing w:after="60"/>
        <w:ind w:left="360"/>
      </w:pPr>
      <w:r>
        <w:rPr>
          <w:rFonts w:ascii="Calibri" w:hAnsi="Calibri"/>
          <w:b/>
          <w:color w:val="0069A4"/>
          <w:sz w:val="18"/>
        </w:rPr>
        <w:t xml:space="preserve">[Operational]  </w:t>
      </w:r>
      <w:r>
        <w:rPr>
          <w:rFonts w:ascii="Calibri" w:hAnsi="Calibri"/>
          <w:color w:val="565656"/>
          <w:sz w:val="20"/>
        </w:rPr>
        <w:t>Segregate and label rejected and held material so it cannot re-enter the line.</w:t>
      </w:r>
    </w:p>
    <w:p>
      <w:pPr>
        <w:spacing w:after="60"/>
        <w:ind w:left="360"/>
      </w:pPr>
      <w:r>
        <w:rPr>
          <w:rFonts w:ascii="Calibri" w:hAnsi="Calibri"/>
          <w:b/>
          <w:color w:val="0069A4"/>
          <w:sz w:val="18"/>
        </w:rPr>
        <w:t xml:space="preserve">[Technical]  </w:t>
      </w:r>
      <w:r>
        <w:rPr>
          <w:rFonts w:ascii="Calibri" w:hAnsi="Calibri"/>
          <w:color w:val="565656"/>
          <w:sz w:val="20"/>
        </w:rPr>
        <w:t>Investigate a customer complaint back to the batch and the shift that produced it.</w:t>
      </w:r>
    </w:p>
    <w:p>
      <w:pPr>
        <w:spacing w:after="60"/>
        <w:ind w:left="360"/>
      </w:pPr>
      <w:r>
        <w:rPr>
          <w:rFonts w:ascii="Calibri" w:hAnsi="Calibri"/>
          <w:b/>
          <w:color w:val="0069A4"/>
          <w:sz w:val="18"/>
        </w:rPr>
        <w:t xml:space="preserve">[Clerical]  </w:t>
      </w:r>
      <w:r>
        <w:rPr>
          <w:rFonts w:ascii="Calibri" w:hAnsi="Calibri"/>
          <w:color w:val="565656"/>
          <w:sz w:val="20"/>
        </w:rPr>
        <w:t>Prepare the inspection report that goes with the despatch.</w:t>
      </w:r>
    </w:p>
    <w:p>
      <w:pPr>
        <w:spacing w:after="60"/>
        <w:ind w:left="360"/>
      </w:pPr>
      <w:r>
        <w:rPr>
          <w:rFonts w:ascii="Calibri" w:hAnsi="Calibri"/>
          <w:b/>
          <w:color w:val="0069A4"/>
          <w:sz w:val="18"/>
        </w:rPr>
        <w:t xml:space="preserve">[Supervisory]  </w:t>
      </w:r>
      <w:r>
        <w:rPr>
          <w:rFonts w:ascii="Calibri" w:hAnsi="Calibri"/>
          <w:color w:val="565656"/>
          <w:sz w:val="20"/>
        </w:rPr>
        <w:t>Brief operators on a recurring defect and the check that catches it.</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Reads drawings and understands geometric tolerances.</w:t>
      </w:r>
    </w:p>
    <w:p>
      <w:pPr>
        <w:keepNext w:val="0"/>
        <w:spacing w:after="60" w:before="0"/>
        <w:ind w:left="360"/>
      </w:pPr>
      <w:r>
        <w:rPr>
          <w:rFonts w:ascii="Calibri" w:hAnsi="Calibri"/>
          <w:b w:val="0"/>
          <w:i w:val="0"/>
          <w:color w:val="565656"/>
          <w:sz w:val="20"/>
        </w:rPr>
        <w:t>•  Uses measuring instruments and knows when one is out of calibration.</w:t>
      </w:r>
    </w:p>
    <w:p>
      <w:pPr>
        <w:keepNext w:val="0"/>
        <w:spacing w:after="60" w:before="0"/>
        <w:ind w:left="360"/>
      </w:pPr>
      <w:r>
        <w:rPr>
          <w:rFonts w:ascii="Calibri" w:hAnsi="Calibri"/>
          <w:b w:val="0"/>
          <w:i w:val="0"/>
          <w:color w:val="565656"/>
          <w:sz w:val="20"/>
        </w:rPr>
        <w:t>•  Writes a non-conformance report that somebody else can act on.</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Diploma in [DISCIPLINE] or ITI with quality training.</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years in inspection in [INDUSTRY].</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Customer complaints traced to an escape from final inspection.</w:t>
      </w:r>
    </w:p>
    <w:p>
      <w:pPr>
        <w:keepNext w:val="0"/>
        <w:spacing w:after="60" w:before="0"/>
        <w:ind w:left="360"/>
      </w:pPr>
      <w:r>
        <w:rPr>
          <w:rFonts w:ascii="Calibri" w:hAnsi="Calibri"/>
          <w:b w:val="0"/>
          <w:i w:val="0"/>
          <w:color w:val="565656"/>
          <w:sz w:val="20"/>
        </w:rPr>
        <w:t>•  Calibration register with nothing overdue.</w:t>
      </w:r>
    </w:p>
    <w:p>
      <w:pPr>
        <w:keepNext w:val="0"/>
        <w:spacing w:after="60" w:before="0"/>
        <w:ind w:left="360"/>
      </w:pPr>
      <w:r>
        <w:rPr>
          <w:rFonts w:ascii="Calibri" w:hAnsi="Calibri"/>
          <w:b w:val="0"/>
          <w:i w:val="0"/>
          <w:color w:val="565656"/>
          <w:sz w:val="20"/>
        </w:rPr>
        <w:t>•  Inspection records complete for every batch despatched.</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Shop floor and inspection room, [N] hour shift.</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The authority to hold a batch is not managerial capacity, and confusing the two is a common way this role is misclassified. Managerial capacity in s.2(zr) is about being employed mainly to manage the establishment or a part of it, not about having the power to stop something. Keep the tags honest: this description is Technical and Clerical almost throughout.</w:t>
      </w:r>
    </w:p>
    <w:p>
      <w:r>
        <w:br w:type="page"/>
      </w:r>
    </w:p>
    <w:p>
      <w:pPr>
        <w:pStyle w:val="Heading1"/>
        <w:keepNext/>
        <w:spacing w:after="200" w:before="80"/>
        <w:ind w:left="115"/>
        <w:shd w:val="clear" w:fill="008CDB"/>
      </w:pPr>
      <w:r>
        <w:rPr>
          <w:rFonts w:ascii="Calibri" w:hAnsi="Calibri"/>
          <w:b/>
          <w:color w:val="FFFFFF"/>
          <w:sz w:val="22"/>
        </w:rPr>
        <w:t xml:space="preserve">  FORMAT 05  ·  STORES AND INVENTORY ASSISTANT  </w:t>
      </w:r>
    </w:p>
    <w:p>
      <w:pPr>
        <w:keepNext/>
        <w:spacing w:after="160" w:before="0"/>
      </w:pPr>
      <w:r>
        <w:rPr>
          <w:rFonts w:ascii="Calibri" w:hAnsi="Calibri"/>
          <w:b/>
          <w:i w:val="0"/>
          <w:color w:val="0069A4"/>
          <w:sz w:val="22"/>
        </w:rPr>
        <w:t>Manufacturing and warehousing</w:t>
      </w:r>
    </w:p>
    <w:p>
      <w:pPr>
        <w:spacing w:after="60"/>
      </w:pPr>
      <w:r>
        <w:rPr>
          <w:rFonts w:ascii="Calibri" w:hAnsi="Calibri"/>
          <w:b/>
          <w:color w:val="0069A4"/>
          <w:sz w:val="19"/>
        </w:rPr>
        <w:t xml:space="preserve">Category of skill  </w:t>
      </w:r>
      <w:r>
        <w:rPr>
          <w:rFonts w:ascii="Calibri" w:hAnsi="Calibri"/>
          <w:color w:val="565656"/>
          <w:sz w:val="19"/>
        </w:rPr>
        <w:t>Semi-skilled. The work applies skill gained on the job under the guidance of the stores in-charge, which is rule 2(1)(s). Pure loading and unloading with no system work would be Unskilled under rule 2(1)(u).</w:t>
      </w:r>
    </w:p>
    <w:p>
      <w:pPr>
        <w:spacing w:after="60"/>
      </w:pPr>
      <w:r>
        <w:rPr>
          <w:rFonts w:ascii="Calibri" w:hAnsi="Calibri"/>
          <w:b/>
          <w:color w:val="0069A4"/>
          <w:sz w:val="19"/>
        </w:rPr>
        <w:t xml:space="preserve">Worker under s.2(zr)?  </w:t>
      </w:r>
      <w:r>
        <w:rPr>
          <w:rFonts w:ascii="Calibri" w:hAnsi="Calibri"/>
          <w:color w:val="565656"/>
          <w:sz w:val="19"/>
        </w:rPr>
        <w:t>Yes. Manual, operational and clerical work, all three named in s.2(zr).</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Stores and Inventory Assistant</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Stores In-charge</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Semi-skilled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Keep the physical stock and the system stock the same number, and issue material against an authorised document and nothing else.</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[Operational]  </w:t>
      </w:r>
      <w:r>
        <w:rPr>
          <w:rFonts w:ascii="Calibri" w:hAnsi="Calibri"/>
          <w:color w:val="565656"/>
          <w:sz w:val="20"/>
        </w:rPr>
        <w:t>Receive material against the purchase order and the delivery challan, and check quantity and packing before signing.</w:t>
      </w:r>
    </w:p>
    <w:p>
      <w:pPr>
        <w:spacing w:after="60"/>
        <w:ind w:left="360"/>
      </w:pPr>
      <w:r>
        <w:rPr>
          <w:rFonts w:ascii="Calibri" w:hAnsi="Calibri"/>
          <w:b/>
          <w:color w:val="0069A4"/>
          <w:sz w:val="18"/>
        </w:rPr>
        <w:t xml:space="preserve">[Clerical]  </w:t>
      </w:r>
      <w:r>
        <w:rPr>
          <w:rFonts w:ascii="Calibri" w:hAnsi="Calibri"/>
          <w:color w:val="565656"/>
          <w:sz w:val="20"/>
        </w:rPr>
        <w:t>Book the goods receipt note into [SYSTEM] on the day of receipt.</w:t>
      </w:r>
    </w:p>
    <w:p>
      <w:pPr>
        <w:spacing w:after="60"/>
        <w:ind w:left="360"/>
      </w:pPr>
      <w:r>
        <w:rPr>
          <w:rFonts w:ascii="Calibri" w:hAnsi="Calibri"/>
          <w:b/>
          <w:color w:val="0069A4"/>
          <w:sz w:val="18"/>
        </w:rPr>
        <w:t xml:space="preserve">[Operational]  </w:t>
      </w:r>
      <w:r>
        <w:rPr>
          <w:rFonts w:ascii="Calibri" w:hAnsi="Calibri"/>
          <w:color w:val="565656"/>
          <w:sz w:val="20"/>
        </w:rPr>
        <w:t>Put material away in the marked bin location and nowhere else.</w:t>
      </w:r>
    </w:p>
    <w:p>
      <w:pPr>
        <w:spacing w:after="60"/>
        <w:ind w:left="360"/>
      </w:pPr>
      <w:r>
        <w:rPr>
          <w:rFonts w:ascii="Calibri" w:hAnsi="Calibri"/>
          <w:b/>
          <w:color w:val="0069A4"/>
          <w:sz w:val="18"/>
        </w:rPr>
        <w:t xml:space="preserve">[Operational]  </w:t>
      </w:r>
      <w:r>
        <w:rPr>
          <w:rFonts w:ascii="Calibri" w:hAnsi="Calibri"/>
          <w:color w:val="565656"/>
          <w:sz w:val="20"/>
        </w:rPr>
        <w:t>Issue material against an authorised indent and record the issue.</w:t>
      </w:r>
    </w:p>
    <w:p>
      <w:pPr>
        <w:spacing w:after="60"/>
        <w:ind w:left="360"/>
      </w:pPr>
      <w:r>
        <w:rPr>
          <w:rFonts w:ascii="Calibri" w:hAnsi="Calibri"/>
          <w:b/>
          <w:color w:val="0069A4"/>
          <w:sz w:val="18"/>
        </w:rPr>
        <w:t xml:space="preserve">[Clerical]  </w:t>
      </w:r>
      <w:r>
        <w:rPr>
          <w:rFonts w:ascii="Calibri" w:hAnsi="Calibri"/>
          <w:color w:val="565656"/>
          <w:sz w:val="20"/>
        </w:rPr>
        <w:t>Run the daily and monthly cycle count for the bins allotted, and report a variance the same day rather than adjusting it.</w:t>
      </w:r>
    </w:p>
    <w:p>
      <w:pPr>
        <w:spacing w:after="60"/>
        <w:ind w:left="360"/>
      </w:pPr>
      <w:r>
        <w:rPr>
          <w:rFonts w:ascii="Calibri" w:hAnsi="Calibri"/>
          <w:b/>
          <w:color w:val="0069A4"/>
          <w:sz w:val="18"/>
        </w:rPr>
        <w:t xml:space="preserve">[Operational]  </w:t>
      </w:r>
      <w:r>
        <w:rPr>
          <w:rFonts w:ascii="Calibri" w:hAnsi="Calibri"/>
          <w:color w:val="565656"/>
          <w:sz w:val="20"/>
        </w:rPr>
        <w:t>Segregate rejected, quarantined and returnable packing material and keep the areas marked.</w:t>
      </w:r>
    </w:p>
    <w:p>
      <w:pPr>
        <w:spacing w:after="60"/>
        <w:ind w:left="360"/>
      </w:pPr>
      <w:r>
        <w:rPr>
          <w:rFonts w:ascii="Calibri" w:hAnsi="Calibri"/>
          <w:b/>
          <w:color w:val="0069A4"/>
          <w:sz w:val="18"/>
        </w:rPr>
        <w:t xml:space="preserve">[Operational]  </w:t>
      </w:r>
      <w:r>
        <w:rPr>
          <w:rFonts w:ascii="Calibri" w:hAnsi="Calibri"/>
          <w:color w:val="565656"/>
          <w:sz w:val="20"/>
        </w:rPr>
        <w:t>Load despatches and confirm the quantity on the despatch document against what left the dock.</w:t>
      </w:r>
    </w:p>
    <w:p>
      <w:pPr>
        <w:spacing w:after="60"/>
        <w:ind w:left="360"/>
      </w:pPr>
      <w:r>
        <w:rPr>
          <w:rFonts w:ascii="Calibri" w:hAnsi="Calibri"/>
          <w:b/>
          <w:color w:val="0069A4"/>
          <w:sz w:val="18"/>
        </w:rPr>
        <w:t xml:space="preserve">[Clerical]  </w:t>
      </w:r>
      <w:r>
        <w:rPr>
          <w:rFonts w:ascii="Calibri" w:hAnsi="Calibri"/>
          <w:color w:val="565656"/>
          <w:sz w:val="20"/>
        </w:rPr>
        <w:t>Maintain the returnable gate pass register.</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Counts and measures accurately, and does not round to make a figure agree.</w:t>
      </w:r>
    </w:p>
    <w:p>
      <w:pPr>
        <w:keepNext w:val="0"/>
        <w:spacing w:after="60" w:before="0"/>
        <w:ind w:left="360"/>
      </w:pPr>
      <w:r>
        <w:rPr>
          <w:rFonts w:ascii="Calibri" w:hAnsi="Calibri"/>
          <w:b w:val="0"/>
          <w:i w:val="0"/>
          <w:color w:val="565656"/>
          <w:sz w:val="20"/>
        </w:rPr>
        <w:t>•  Uses [SYSTEM] for receipts, issues and stock enquiry.</w:t>
      </w:r>
    </w:p>
    <w:p>
      <w:pPr>
        <w:keepNext w:val="0"/>
        <w:spacing w:after="60" w:before="0"/>
        <w:ind w:left="360"/>
      </w:pPr>
      <w:r>
        <w:rPr>
          <w:rFonts w:ascii="Calibri" w:hAnsi="Calibri"/>
          <w:b w:val="0"/>
          <w:i w:val="0"/>
          <w:color w:val="565656"/>
          <w:sz w:val="20"/>
        </w:rPr>
        <w:t>•  Handles a pallet truck or a stacker where one is issued and training has been given.</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[QUALIFICATION]. Basic numeracy and system literacy required.</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years in a stores or warehouse role.</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Stock accuracy at cycle count.</w:t>
      </w:r>
    </w:p>
    <w:p>
      <w:pPr>
        <w:keepNext w:val="0"/>
        <w:spacing w:after="60" w:before="0"/>
        <w:ind w:left="360"/>
      </w:pPr>
      <w:r>
        <w:rPr>
          <w:rFonts w:ascii="Calibri" w:hAnsi="Calibri"/>
          <w:b w:val="0"/>
          <w:i w:val="0"/>
          <w:color w:val="565656"/>
          <w:sz w:val="20"/>
        </w:rPr>
        <w:t>•  Goods receipt notes booked on the day of receipt.</w:t>
      </w:r>
    </w:p>
    <w:p>
      <w:pPr>
        <w:keepNext w:val="0"/>
        <w:spacing w:after="60" w:before="0"/>
        <w:ind w:left="360"/>
      </w:pPr>
      <w:r>
        <w:rPr>
          <w:rFonts w:ascii="Calibri" w:hAnsi="Calibri"/>
          <w:b w:val="0"/>
          <w:i w:val="0"/>
          <w:color w:val="565656"/>
          <w:sz w:val="20"/>
        </w:rPr>
        <w:t>•  Nil issues without an authorised indent.</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Stores and dock area, [N] hour shift. Manual handling within the limits set in the safety instruction.</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Two lines decide whether this is Semi-skilled or Unskilled, and the difference is a different minimum wage. If the person only carries and stacks, the honest category is Unskilled under rule 2(1)(u), because the occupation requires simply the operating experience and no further skill. If the system work above is genuinely theirs, it is Semi-skilled. Choose from the duty list, and if you cut the system duties later, change the category too.</w:t>
      </w:r>
    </w:p>
    <w:p>
      <w:r>
        <w:br w:type="page"/>
      </w:r>
    </w:p>
    <w:p>
      <w:pPr>
        <w:pStyle w:val="Heading1"/>
        <w:keepNext/>
        <w:spacing w:after="200" w:before="80"/>
        <w:ind w:left="115"/>
        <w:shd w:val="clear" w:fill="008CDB"/>
      </w:pPr>
      <w:r>
        <w:rPr>
          <w:rFonts w:ascii="Calibri" w:hAnsi="Calibri"/>
          <w:b/>
          <w:color w:val="FFFFFF"/>
          <w:sz w:val="22"/>
        </w:rPr>
        <w:t xml:space="preserve">  FORMAT 06  ·  HR EXECUTIVE  </w:t>
      </w:r>
    </w:p>
    <w:p>
      <w:pPr>
        <w:keepNext/>
        <w:spacing w:after="160" w:before="0"/>
      </w:pPr>
      <w:r>
        <w:rPr>
          <w:rFonts w:ascii="Calibri" w:hAnsi="Calibri"/>
          <w:b/>
          <w:i w:val="0"/>
          <w:color w:val="0069A4"/>
          <w:sz w:val="22"/>
        </w:rPr>
        <w:t>Corporate office</w:t>
      </w:r>
    </w:p>
    <w:p>
      <w:pPr>
        <w:spacing w:after="60"/>
      </w:pPr>
      <w:r>
        <w:rPr>
          <w:rFonts w:ascii="Calibri" w:hAnsi="Calibri"/>
          <w:b/>
          <w:color w:val="0069A4"/>
          <w:sz w:val="19"/>
        </w:rPr>
        <w:t xml:space="preserve">Category of skill  </w:t>
      </w:r>
      <w:r>
        <w:rPr>
          <w:rFonts w:ascii="Calibri" w:hAnsi="Calibri"/>
          <w:color w:val="565656"/>
          <w:sz w:val="19"/>
        </w:rPr>
        <w:t>Skilled. Competence through training and experience, performance calling for initiative and judgment, under rule 2(1)(t).</w:t>
      </w:r>
    </w:p>
    <w:p>
      <w:pPr>
        <w:spacing w:after="60"/>
      </w:pPr>
      <w:r>
        <w:rPr>
          <w:rFonts w:ascii="Calibri" w:hAnsi="Calibri"/>
          <w:b/>
          <w:color w:val="0069A4"/>
          <w:sz w:val="19"/>
        </w:rPr>
        <w:t xml:space="preserve">Worker under s.2(zr)?  </w:t>
      </w:r>
      <w:r>
        <w:rPr>
          <w:rFonts w:ascii="Calibri" w:hAnsi="Calibri"/>
          <w:color w:val="565656"/>
          <w:sz w:val="19"/>
        </w:rPr>
        <w:t>Usually yes, and this one surprises people. Administrative capacity in s.2(zr) means being employed MAINLY to administer the establishment, not doing administration for it. An HR executive who processes rather than decides is a worker.</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HR Executive</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HR Manager</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Run the joining to exit paperwork accurately and on time, so that the register, the payroll input and the personnel file all say the same thing about the same person.</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[Clerical]  </w:t>
      </w:r>
      <w:r>
        <w:rPr>
          <w:rFonts w:ascii="Calibri" w:hAnsi="Calibri"/>
          <w:color w:val="565656"/>
          <w:sz w:val="20"/>
        </w:rPr>
        <w:t>Issue the appointment letter to every new employee before employment starts, in the format prescribed for the establishment.</w:t>
      </w:r>
    </w:p>
    <w:p>
      <w:pPr>
        <w:spacing w:after="60"/>
        <w:ind w:left="360"/>
      </w:pPr>
      <w:r>
        <w:rPr>
          <w:rFonts w:ascii="Calibri" w:hAnsi="Calibri"/>
          <w:b/>
          <w:color w:val="0069A4"/>
          <w:sz w:val="18"/>
        </w:rPr>
        <w:t xml:space="preserve">[Clerical]  </w:t>
      </w:r>
      <w:r>
        <w:rPr>
          <w:rFonts w:ascii="Calibri" w:hAnsi="Calibri"/>
          <w:color w:val="565656"/>
          <w:sz w:val="20"/>
        </w:rPr>
        <w:t>Open the personnel file and complete the employee master, including designation, category of skill and type of employment.</w:t>
      </w:r>
    </w:p>
    <w:p>
      <w:pPr>
        <w:spacing w:after="60"/>
        <w:ind w:left="360"/>
      </w:pPr>
      <w:r>
        <w:rPr>
          <w:rFonts w:ascii="Calibri" w:hAnsi="Calibri"/>
          <w:b/>
          <w:color w:val="0069A4"/>
          <w:sz w:val="18"/>
        </w:rPr>
        <w:t xml:space="preserve">[Administrative]  </w:t>
      </w:r>
      <w:r>
        <w:rPr>
          <w:rFonts w:ascii="Calibri" w:hAnsi="Calibri"/>
          <w:color w:val="565656"/>
          <w:sz w:val="20"/>
        </w:rPr>
        <w:t>Maintain the statutory registers the establishment is required to keep, and keep them current rather than reconstructing them at inspection.</w:t>
      </w:r>
    </w:p>
    <w:p>
      <w:pPr>
        <w:spacing w:after="60"/>
        <w:ind w:left="360"/>
      </w:pPr>
      <w:r>
        <w:rPr>
          <w:rFonts w:ascii="Calibri" w:hAnsi="Calibri"/>
          <w:b/>
          <w:color w:val="0069A4"/>
          <w:sz w:val="18"/>
        </w:rPr>
        <w:t xml:space="preserve">[Clerical]  </w:t>
      </w:r>
      <w:r>
        <w:rPr>
          <w:rFonts w:ascii="Calibri" w:hAnsi="Calibri"/>
          <w:color w:val="565656"/>
          <w:sz w:val="20"/>
        </w:rPr>
        <w:t>Collect and file the investment declaration and the proofs against it, in the current form.</w:t>
      </w:r>
    </w:p>
    <w:p>
      <w:pPr>
        <w:spacing w:after="60"/>
        <w:ind w:left="360"/>
      </w:pPr>
      <w:r>
        <w:rPr>
          <w:rFonts w:ascii="Calibri" w:hAnsi="Calibri"/>
          <w:b/>
          <w:color w:val="0069A4"/>
          <w:sz w:val="18"/>
        </w:rPr>
        <w:t xml:space="preserve">[Operational]  </w:t>
      </w:r>
      <w:r>
        <w:rPr>
          <w:rFonts w:ascii="Calibri" w:hAnsi="Calibri"/>
          <w:color w:val="565656"/>
          <w:sz w:val="20"/>
        </w:rPr>
        <w:t>Reconcile attendance and leave for the wage period and hand the payroll input over by the cut-off.</w:t>
      </w:r>
    </w:p>
    <w:p>
      <w:pPr>
        <w:spacing w:after="60"/>
        <w:ind w:left="360"/>
      </w:pPr>
      <w:r>
        <w:rPr>
          <w:rFonts w:ascii="Calibri" w:hAnsi="Calibri"/>
          <w:b/>
          <w:color w:val="0069A4"/>
          <w:sz w:val="18"/>
        </w:rPr>
        <w:t xml:space="preserve">[Clerical]  </w:t>
      </w:r>
      <w:r>
        <w:rPr>
          <w:rFonts w:ascii="Calibri" w:hAnsi="Calibri"/>
          <w:color w:val="565656"/>
          <w:sz w:val="20"/>
        </w:rPr>
        <w:t>Issue the wage slip for the wage period.</w:t>
      </w:r>
    </w:p>
    <w:p>
      <w:pPr>
        <w:spacing w:after="60"/>
        <w:ind w:left="360"/>
      </w:pPr>
      <w:r>
        <w:rPr>
          <w:rFonts w:ascii="Calibri" w:hAnsi="Calibri"/>
          <w:b/>
          <w:color w:val="0069A4"/>
          <w:sz w:val="18"/>
        </w:rPr>
        <w:t xml:space="preserve">[Operational]  </w:t>
      </w:r>
      <w:r>
        <w:rPr>
          <w:rFonts w:ascii="Calibri" w:hAnsi="Calibri"/>
          <w:color w:val="565656"/>
          <w:sz w:val="20"/>
        </w:rPr>
        <w:t>Run the exit: acceptance, clearance, settlement input, relieving and experience letters, and the service certificate.</w:t>
      </w:r>
    </w:p>
    <w:p>
      <w:pPr>
        <w:spacing w:after="60"/>
        <w:ind w:left="360"/>
      </w:pPr>
      <w:r>
        <w:rPr>
          <w:rFonts w:ascii="Calibri" w:hAnsi="Calibri"/>
          <w:b/>
          <w:color w:val="0069A4"/>
          <w:sz w:val="18"/>
        </w:rPr>
        <w:t xml:space="preserve">[Clerical]  </w:t>
      </w:r>
      <w:r>
        <w:rPr>
          <w:rFonts w:ascii="Calibri" w:hAnsi="Calibri"/>
          <w:color w:val="565656"/>
          <w:sz w:val="20"/>
        </w:rPr>
        <w:t>Maintain the leave record and the balance carried forward at the year end.</w:t>
      </w:r>
    </w:p>
    <w:p>
      <w:pPr>
        <w:spacing w:after="60"/>
        <w:ind w:left="360"/>
      </w:pPr>
      <w:r>
        <w:rPr>
          <w:rFonts w:ascii="Calibri" w:hAnsi="Calibri"/>
          <w:b/>
          <w:color w:val="0069A4"/>
          <w:sz w:val="18"/>
        </w:rPr>
        <w:t xml:space="preserve">[Administrative]  </w:t>
      </w:r>
      <w:r>
        <w:rPr>
          <w:rFonts w:ascii="Calibri" w:hAnsi="Calibri"/>
          <w:color w:val="565656"/>
          <w:sz w:val="20"/>
        </w:rPr>
        <w:t>Keep the notice board and the displayed abstracts current.</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Knows which register, which form and which deadline, without being told each month.</w:t>
      </w:r>
    </w:p>
    <w:p>
      <w:pPr>
        <w:keepNext w:val="0"/>
        <w:spacing w:after="60" w:before="0"/>
        <w:ind w:left="360"/>
      </w:pPr>
      <w:r>
        <w:rPr>
          <w:rFonts w:ascii="Calibri" w:hAnsi="Calibri"/>
          <w:b w:val="0"/>
          <w:i w:val="0"/>
          <w:color w:val="565656"/>
          <w:sz w:val="20"/>
        </w:rPr>
        <w:t>•  Works accurately in a spreadsheet and in [HR SYSTEM].</w:t>
      </w:r>
    </w:p>
    <w:p>
      <w:pPr>
        <w:keepNext w:val="0"/>
        <w:spacing w:after="60" w:before="0"/>
        <w:ind w:left="360"/>
      </w:pPr>
      <w:r>
        <w:rPr>
          <w:rFonts w:ascii="Calibri" w:hAnsi="Calibri"/>
          <w:b w:val="0"/>
          <w:i w:val="0"/>
          <w:color w:val="565656"/>
          <w:sz w:val="20"/>
        </w:rPr>
        <w:t>•  Handles pay and personal information without discussing it.</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Graduate. [MBA in HR or equivalent] preferred, not essential.</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years in an HR or payroll operations role.</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Appointment letter issued before the employment starts, every time.</w:t>
      </w:r>
    </w:p>
    <w:p>
      <w:pPr>
        <w:keepNext w:val="0"/>
        <w:spacing w:after="60" w:before="0"/>
        <w:ind w:left="360"/>
      </w:pPr>
      <w:r>
        <w:rPr>
          <w:rFonts w:ascii="Calibri" w:hAnsi="Calibri"/>
          <w:b w:val="0"/>
          <w:i w:val="0"/>
          <w:color w:val="565656"/>
          <w:sz w:val="20"/>
        </w:rPr>
        <w:t>•  Payroll input handed over by the cut-off date.</w:t>
      </w:r>
    </w:p>
    <w:p>
      <w:pPr>
        <w:keepNext w:val="0"/>
        <w:spacing w:after="60" w:before="0"/>
        <w:ind w:left="360"/>
      </w:pPr>
      <w:r>
        <w:rPr>
          <w:rFonts w:ascii="Calibri" w:hAnsi="Calibri"/>
          <w:b w:val="0"/>
          <w:i w:val="0"/>
          <w:color w:val="565656"/>
          <w:sz w:val="20"/>
        </w:rPr>
        <w:t>•  Registers current on the day an inspector asks.</w:t>
      </w:r>
    </w:p>
    <w:p>
      <w:pPr>
        <w:keepNext w:val="0"/>
        <w:spacing w:after="60" w:before="0"/>
        <w:ind w:left="360"/>
      </w:pPr>
      <w:r>
        <w:rPr>
          <w:rFonts w:ascii="Calibri" w:hAnsi="Calibri"/>
          <w:b w:val="0"/>
          <w:i w:val="0"/>
          <w:color w:val="565656"/>
          <w:sz w:val="20"/>
        </w:rPr>
        <w:t>•  Full and final settlement within the statutory window.</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Office, [N] hour day, Monday to [DAY].</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Two of the nine duties are tagged Administrative and seven are not, which is the answer to the s.2(zr) test on this description. The exclusion is for a person employed MAINLY in an administrative capacity, and an HR executive who prepares what somebody else approves is not that person. Where the role genuinely does approve, hire and dismiss, the tags will show it and the description should be rewritten as a manager's.</w:t>
      </w:r>
    </w:p>
    <w:p>
      <w:r>
        <w:br w:type="page"/>
      </w:r>
    </w:p>
    <w:p>
      <w:pPr>
        <w:pStyle w:val="Heading1"/>
        <w:keepNext/>
        <w:spacing w:after="200" w:before="80"/>
        <w:ind w:left="115"/>
        <w:shd w:val="clear" w:fill="008CDB"/>
      </w:pPr>
      <w:r>
        <w:rPr>
          <w:rFonts w:ascii="Calibri" w:hAnsi="Calibri"/>
          <w:b/>
          <w:color w:val="FFFFFF"/>
          <w:sz w:val="22"/>
        </w:rPr>
        <w:t xml:space="preserve">  FORMAT 07  ·  ACCOUNTS EXECUTIVE  </w:t>
      </w:r>
    </w:p>
    <w:p>
      <w:pPr>
        <w:keepNext/>
        <w:spacing w:after="160" w:before="0"/>
      </w:pPr>
      <w:r>
        <w:rPr>
          <w:rFonts w:ascii="Calibri" w:hAnsi="Calibri"/>
          <w:b/>
          <w:i w:val="0"/>
          <w:color w:val="0069A4"/>
          <w:sz w:val="22"/>
        </w:rPr>
        <w:t>Corporate office, finance function</w:t>
      </w:r>
    </w:p>
    <w:p>
      <w:pPr>
        <w:spacing w:after="60"/>
      </w:pPr>
      <w:r>
        <w:rPr>
          <w:rFonts w:ascii="Calibri" w:hAnsi="Calibri"/>
          <w:b/>
          <w:color w:val="0069A4"/>
          <w:sz w:val="19"/>
        </w:rPr>
        <w:t xml:space="preserve">Category of skill  </w:t>
      </w:r>
      <w:r>
        <w:rPr>
          <w:rFonts w:ascii="Calibri" w:hAnsi="Calibri"/>
          <w:color w:val="565656"/>
          <w:sz w:val="19"/>
        </w:rPr>
        <w:t>Skilled. Rule 2(1)(t). Competence through training, and the work calls for judgment on classification and on what to query.</w:t>
      </w:r>
    </w:p>
    <w:p>
      <w:pPr>
        <w:spacing w:after="60"/>
      </w:pPr>
      <w:r>
        <w:rPr>
          <w:rFonts w:ascii="Calibri" w:hAnsi="Calibri"/>
          <w:b/>
          <w:color w:val="0069A4"/>
          <w:sz w:val="19"/>
        </w:rPr>
        <w:t xml:space="preserve">Worker under s.2(zr)?  </w:t>
      </w:r>
      <w:r>
        <w:rPr>
          <w:rFonts w:ascii="Calibri" w:hAnsi="Calibri"/>
          <w:color w:val="565656"/>
          <w:sz w:val="19"/>
        </w:rPr>
        <w:t>Usually yes, on the same reasoning as the HR executive. Preparing and reconciling is clerical and technical work, not administrative capacity.</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Accounts Executive</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Finance Manager</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Keep the books current and the statutory filings on time, and raise a query before an entry is passed rather than after it is reconciled.</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[Clerical]  </w:t>
      </w:r>
      <w:r>
        <w:rPr>
          <w:rFonts w:ascii="Calibri" w:hAnsi="Calibri"/>
          <w:color w:val="565656"/>
          <w:sz w:val="20"/>
        </w:rPr>
        <w:t>Book purchase and sales invoices in [ACCOUNTING SYSTEM] against the purchase order and the receipt.</w:t>
      </w:r>
    </w:p>
    <w:p>
      <w:pPr>
        <w:spacing w:after="60"/>
        <w:ind w:left="360"/>
      </w:pPr>
      <w:r>
        <w:rPr>
          <w:rFonts w:ascii="Calibri" w:hAnsi="Calibri"/>
          <w:b/>
          <w:color w:val="0069A4"/>
          <w:sz w:val="18"/>
        </w:rPr>
        <w:t xml:space="preserve">[Technical]  </w:t>
      </w:r>
      <w:r>
        <w:rPr>
          <w:rFonts w:ascii="Calibri" w:hAnsi="Calibri"/>
          <w:color w:val="565656"/>
          <w:sz w:val="20"/>
        </w:rPr>
        <w:t>Reconcile the bank accounts and the vendor and customer ledgers monthly.</w:t>
      </w:r>
    </w:p>
    <w:p>
      <w:pPr>
        <w:spacing w:after="60"/>
        <w:ind w:left="360"/>
      </w:pPr>
      <w:r>
        <w:rPr>
          <w:rFonts w:ascii="Calibri" w:hAnsi="Calibri"/>
          <w:b/>
          <w:color w:val="0069A4"/>
          <w:sz w:val="18"/>
        </w:rPr>
        <w:t xml:space="preserve">[Technical]  </w:t>
      </w:r>
      <w:r>
        <w:rPr>
          <w:rFonts w:ascii="Calibri" w:hAnsi="Calibri"/>
          <w:color w:val="565656"/>
          <w:sz w:val="20"/>
        </w:rPr>
        <w:t>Prepare the periodic GST working and the input tax credit reconciliation for review.</w:t>
      </w:r>
    </w:p>
    <w:p>
      <w:pPr>
        <w:spacing w:after="60"/>
        <w:ind w:left="360"/>
      </w:pPr>
      <w:r>
        <w:rPr>
          <w:rFonts w:ascii="Calibri" w:hAnsi="Calibri"/>
          <w:b/>
          <w:color w:val="0069A4"/>
          <w:sz w:val="18"/>
        </w:rPr>
        <w:t xml:space="preserve">[Clerical]  </w:t>
      </w:r>
      <w:r>
        <w:rPr>
          <w:rFonts w:ascii="Calibri" w:hAnsi="Calibri"/>
          <w:color w:val="565656"/>
          <w:sz w:val="20"/>
        </w:rPr>
        <w:t>Prepare the tax deducted at source working for the quarter and the challans for deposit.</w:t>
      </w:r>
    </w:p>
    <w:p>
      <w:pPr>
        <w:spacing w:after="60"/>
        <w:ind w:left="360"/>
      </w:pPr>
      <w:r>
        <w:rPr>
          <w:rFonts w:ascii="Calibri" w:hAnsi="Calibri"/>
          <w:b/>
          <w:color w:val="0069A4"/>
          <w:sz w:val="18"/>
        </w:rPr>
        <w:t xml:space="preserve">[Operational]  </w:t>
      </w:r>
      <w:r>
        <w:rPr>
          <w:rFonts w:ascii="Calibri" w:hAnsi="Calibri"/>
          <w:color w:val="565656"/>
          <w:sz w:val="20"/>
        </w:rPr>
        <w:t>Process the payment run on the approved schedule.</w:t>
      </w:r>
    </w:p>
    <w:p>
      <w:pPr>
        <w:spacing w:after="60"/>
        <w:ind w:left="360"/>
      </w:pPr>
      <w:r>
        <w:rPr>
          <w:rFonts w:ascii="Calibri" w:hAnsi="Calibri"/>
          <w:b/>
          <w:color w:val="0069A4"/>
          <w:sz w:val="18"/>
        </w:rPr>
        <w:t xml:space="preserve">[Clerical]  </w:t>
      </w:r>
      <w:r>
        <w:rPr>
          <w:rFonts w:ascii="Calibri" w:hAnsi="Calibri"/>
          <w:color w:val="565656"/>
          <w:sz w:val="20"/>
        </w:rPr>
        <w:t>Maintain the fixed asset register and post depreciation for the period.</w:t>
      </w:r>
    </w:p>
    <w:p>
      <w:pPr>
        <w:spacing w:after="60"/>
        <w:ind w:left="360"/>
      </w:pPr>
      <w:r>
        <w:rPr>
          <w:rFonts w:ascii="Calibri" w:hAnsi="Calibri"/>
          <w:b/>
          <w:color w:val="0069A4"/>
          <w:sz w:val="18"/>
        </w:rPr>
        <w:t xml:space="preserve">[Technical]  </w:t>
      </w:r>
      <w:r>
        <w:rPr>
          <w:rFonts w:ascii="Calibri" w:hAnsi="Calibri"/>
          <w:color w:val="565656"/>
          <w:sz w:val="20"/>
        </w:rPr>
        <w:t>Prepare the schedules the auditor asks for and answer the queries against them.</w:t>
      </w:r>
    </w:p>
    <w:p>
      <w:pPr>
        <w:spacing w:after="60"/>
        <w:ind w:left="360"/>
      </w:pPr>
      <w:r>
        <w:rPr>
          <w:rFonts w:ascii="Calibri" w:hAnsi="Calibri"/>
          <w:b/>
          <w:color w:val="0069A4"/>
          <w:sz w:val="18"/>
        </w:rPr>
        <w:t xml:space="preserve">[Clerical]  </w:t>
      </w:r>
      <w:r>
        <w:rPr>
          <w:rFonts w:ascii="Calibri" w:hAnsi="Calibri"/>
          <w:color w:val="565656"/>
          <w:sz w:val="20"/>
        </w:rPr>
        <w:t>File the vouchers so that any entry can be traced to a document within a minute.</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Works confidently in [ACCOUNTING SYSTEM] and in a spreadsheet.</w:t>
      </w:r>
    </w:p>
    <w:p>
      <w:pPr>
        <w:keepNext w:val="0"/>
        <w:spacing w:after="60" w:before="0"/>
        <w:ind w:left="360"/>
      </w:pPr>
      <w:r>
        <w:rPr>
          <w:rFonts w:ascii="Calibri" w:hAnsi="Calibri"/>
          <w:b w:val="0"/>
          <w:i w:val="0"/>
          <w:color w:val="565656"/>
          <w:sz w:val="20"/>
        </w:rPr>
        <w:t>•  Knows the filing calendar for the taxes this establishment pays.</w:t>
      </w:r>
    </w:p>
    <w:p>
      <w:pPr>
        <w:keepNext w:val="0"/>
        <w:spacing w:after="60" w:before="0"/>
        <w:ind w:left="360"/>
      </w:pPr>
      <w:r>
        <w:rPr>
          <w:rFonts w:ascii="Calibri" w:hAnsi="Calibri"/>
          <w:b w:val="0"/>
          <w:i w:val="0"/>
          <w:color w:val="565656"/>
          <w:sz w:val="20"/>
        </w:rPr>
        <w:t>•  Says so when a number does not tie, instead of forcing it.</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B.Com or equivalent. [CA Inter or equivalent] preferred.</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years in accounts payable, receivable or general ledger.</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Ledgers reconciled by the [N]th of the following month.</w:t>
      </w:r>
    </w:p>
    <w:p>
      <w:pPr>
        <w:keepNext w:val="0"/>
        <w:spacing w:after="60" w:before="0"/>
        <w:ind w:left="360"/>
      </w:pPr>
      <w:r>
        <w:rPr>
          <w:rFonts w:ascii="Calibri" w:hAnsi="Calibri"/>
          <w:b w:val="0"/>
          <w:i w:val="0"/>
          <w:color w:val="565656"/>
          <w:sz w:val="20"/>
        </w:rPr>
        <w:t>•  Statutory filings made on or before the due date.</w:t>
      </w:r>
    </w:p>
    <w:p>
      <w:pPr>
        <w:keepNext w:val="0"/>
        <w:spacing w:after="60" w:before="0"/>
        <w:ind w:left="360"/>
      </w:pPr>
      <w:r>
        <w:rPr>
          <w:rFonts w:ascii="Calibri" w:hAnsi="Calibri"/>
          <w:b w:val="0"/>
          <w:i w:val="0"/>
          <w:color w:val="565656"/>
          <w:sz w:val="20"/>
        </w:rPr>
        <w:t>•  Audit queries closed within the agreed window.</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Office, [N] hour day. Period-end workload is heavier and the description says so honestly.</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Minimum wages reach this role, and most employers assume they do not. Section 5 of the Code on Wages says no employer shall pay any EMPLOYEE less than the notified minimum rate, and s.2(k) defines employee to include managerial, administrative, supervisory and technical work with no wage ceiling on it. The narrower s.2(z) worker definition, with its ₹15,000 supervisory cut-off, is not what s.5 uses. So the skill category on this description still matters even in an office.</w:t>
      </w:r>
    </w:p>
    <w:p>
      <w:r>
        <w:br w:type="page"/>
      </w:r>
    </w:p>
    <w:p>
      <w:pPr>
        <w:pStyle w:val="Heading1"/>
        <w:keepNext/>
        <w:spacing w:after="200" w:before="80"/>
        <w:ind w:left="115"/>
        <w:shd w:val="clear" w:fill="008CDB"/>
      </w:pPr>
      <w:r>
        <w:rPr>
          <w:rFonts w:ascii="Calibri" w:hAnsi="Calibri"/>
          <w:b/>
          <w:color w:val="FFFFFF"/>
          <w:sz w:val="22"/>
        </w:rPr>
        <w:t xml:space="preserve">  FORMAT 08  ·  FIELD SALES EXECUTIVE  </w:t>
      </w:r>
    </w:p>
    <w:p>
      <w:pPr>
        <w:keepNext/>
        <w:spacing w:after="160" w:before="0"/>
      </w:pPr>
      <w:r>
        <w:rPr>
          <w:rFonts w:ascii="Calibri" w:hAnsi="Calibri"/>
          <w:b/>
          <w:i w:val="0"/>
          <w:color w:val="0069A4"/>
          <w:sz w:val="22"/>
        </w:rPr>
        <w:t>Corporate, field team</w:t>
      </w:r>
    </w:p>
    <w:p>
      <w:pPr>
        <w:spacing w:after="60"/>
      </w:pPr>
      <w:r>
        <w:rPr>
          <w:rFonts w:ascii="Calibri" w:hAnsi="Calibri"/>
          <w:b/>
          <w:color w:val="0069A4"/>
          <w:sz w:val="19"/>
        </w:rPr>
        <w:t xml:space="preserve">Category of skill  </w:t>
      </w:r>
      <w:r>
        <w:rPr>
          <w:rFonts w:ascii="Calibri" w:hAnsi="Calibri"/>
          <w:color w:val="565656"/>
          <w:sz w:val="19"/>
        </w:rPr>
        <w:t>Skilled. Rule 2(1)(t). Judgment on the call, on the discount asked for and on what to commit to.</w:t>
      </w:r>
    </w:p>
    <w:p>
      <w:pPr>
        <w:spacing w:after="60"/>
      </w:pPr>
      <w:r>
        <w:rPr>
          <w:rFonts w:ascii="Calibri" w:hAnsi="Calibri"/>
          <w:b/>
          <w:color w:val="0069A4"/>
          <w:sz w:val="19"/>
        </w:rPr>
        <w:t xml:space="preserve">Worker under s.2(zr)?  </w:t>
      </w:r>
      <w:r>
        <w:rPr>
          <w:rFonts w:ascii="Calibri" w:hAnsi="Calibri"/>
          <w:color w:val="565656"/>
          <w:sz w:val="19"/>
        </w:rPr>
        <w:t>Usually yes. Field selling is operational work, and a target is not managerial capacity. Note also that the IR Code brings sales promotion employees into the worker definition by name.</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Field Sales Executive</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Area Sales Manager</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Cover an assigned territory to a published beat plan, and convert the calls in it into orders that are collected for.</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[Operational]  </w:t>
      </w:r>
      <w:r>
        <w:rPr>
          <w:rFonts w:ascii="Calibri" w:hAnsi="Calibri"/>
          <w:color w:val="565656"/>
          <w:sz w:val="20"/>
        </w:rPr>
        <w:t>Work the beat plan for [TERRITORY] and mark attendance from the field at the first call.</w:t>
      </w:r>
    </w:p>
    <w:p>
      <w:pPr>
        <w:spacing w:after="60"/>
        <w:ind w:left="360"/>
      </w:pPr>
      <w:r>
        <w:rPr>
          <w:rFonts w:ascii="Calibri" w:hAnsi="Calibri"/>
          <w:b/>
          <w:color w:val="0069A4"/>
          <w:sz w:val="18"/>
        </w:rPr>
        <w:t xml:space="preserve">[Operational]  </w:t>
      </w:r>
      <w:r>
        <w:rPr>
          <w:rFonts w:ascii="Calibri" w:hAnsi="Calibri"/>
          <w:color w:val="565656"/>
          <w:sz w:val="20"/>
        </w:rPr>
        <w:t>Meet the daily call target and log the outcome of each call in [CRM] on the same day.</w:t>
      </w:r>
    </w:p>
    <w:p>
      <w:pPr>
        <w:spacing w:after="60"/>
        <w:ind w:left="360"/>
      </w:pPr>
      <w:r>
        <w:rPr>
          <w:rFonts w:ascii="Calibri" w:hAnsi="Calibri"/>
          <w:b/>
          <w:color w:val="0069A4"/>
          <w:sz w:val="18"/>
        </w:rPr>
        <w:t xml:space="preserve">[Operational]  </w:t>
      </w:r>
      <w:r>
        <w:rPr>
          <w:rFonts w:ascii="Calibri" w:hAnsi="Calibri"/>
          <w:color w:val="565656"/>
          <w:sz w:val="20"/>
        </w:rPr>
        <w:t>Book orders within the approved price list and discount band.</w:t>
      </w:r>
    </w:p>
    <w:p>
      <w:pPr>
        <w:spacing w:after="60"/>
        <w:ind w:left="360"/>
      </w:pPr>
      <w:r>
        <w:rPr>
          <w:rFonts w:ascii="Calibri" w:hAnsi="Calibri"/>
          <w:b/>
          <w:color w:val="0069A4"/>
          <w:sz w:val="18"/>
        </w:rPr>
        <w:t xml:space="preserve">[Operational]  </w:t>
      </w:r>
      <w:r>
        <w:rPr>
          <w:rFonts w:ascii="Calibri" w:hAnsi="Calibri"/>
          <w:color w:val="565656"/>
          <w:sz w:val="20"/>
        </w:rPr>
        <w:t>Follow up outstanding payments in the territory and escalate anything past [N] days.</w:t>
      </w:r>
    </w:p>
    <w:p>
      <w:pPr>
        <w:spacing w:after="60"/>
        <w:ind w:left="360"/>
      </w:pPr>
      <w:r>
        <w:rPr>
          <w:rFonts w:ascii="Calibri" w:hAnsi="Calibri"/>
          <w:b/>
          <w:color w:val="0069A4"/>
          <w:sz w:val="18"/>
        </w:rPr>
        <w:t xml:space="preserve">[Technical]  </w:t>
      </w:r>
      <w:r>
        <w:rPr>
          <w:rFonts w:ascii="Calibri" w:hAnsi="Calibri"/>
          <w:color w:val="565656"/>
          <w:sz w:val="20"/>
        </w:rPr>
        <w:t>Demonstrate the product and answer the technical questions a buyer asks.</w:t>
      </w:r>
    </w:p>
    <w:p>
      <w:pPr>
        <w:spacing w:after="60"/>
        <w:ind w:left="360"/>
      </w:pPr>
      <w:r>
        <w:rPr>
          <w:rFonts w:ascii="Calibri" w:hAnsi="Calibri"/>
          <w:b/>
          <w:color w:val="0069A4"/>
          <w:sz w:val="18"/>
        </w:rPr>
        <w:t xml:space="preserve">[Clerical]  </w:t>
      </w:r>
      <w:r>
        <w:rPr>
          <w:rFonts w:ascii="Calibri" w:hAnsi="Calibri"/>
          <w:color w:val="565656"/>
          <w:sz w:val="20"/>
        </w:rPr>
        <w:t>Submit the daily call report and the expense claim with supporting bills.</w:t>
      </w:r>
    </w:p>
    <w:p>
      <w:pPr>
        <w:spacing w:after="60"/>
        <w:ind w:left="360"/>
      </w:pPr>
      <w:r>
        <w:rPr>
          <w:rFonts w:ascii="Calibri" w:hAnsi="Calibri"/>
          <w:b/>
          <w:color w:val="0069A4"/>
          <w:sz w:val="18"/>
        </w:rPr>
        <w:t xml:space="preserve">[Operational]  </w:t>
      </w:r>
      <w:r>
        <w:rPr>
          <w:rFonts w:ascii="Calibri" w:hAnsi="Calibri"/>
          <w:color w:val="565656"/>
          <w:sz w:val="20"/>
        </w:rPr>
        <w:t>Report competitor pricing and scheme activity in the territory.</w:t>
      </w:r>
    </w:p>
    <w:p>
      <w:pPr>
        <w:spacing w:after="60"/>
        <w:ind w:left="360"/>
      </w:pPr>
      <w:r>
        <w:rPr>
          <w:rFonts w:ascii="Calibri" w:hAnsi="Calibri"/>
          <w:b/>
          <w:color w:val="0069A4"/>
          <w:sz w:val="18"/>
        </w:rPr>
        <w:t xml:space="preserve">[Operational]  </w:t>
      </w:r>
      <w:r>
        <w:rPr>
          <w:rFonts w:ascii="Calibri" w:hAnsi="Calibri"/>
          <w:color w:val="565656"/>
          <w:sz w:val="20"/>
        </w:rPr>
        <w:t>Service a customer complaint through to closure rather than handing it on.</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Speaks [LANGUAGES] well enough to sell in them.</w:t>
      </w:r>
    </w:p>
    <w:p>
      <w:pPr>
        <w:keepNext w:val="0"/>
        <w:spacing w:after="60" w:before="0"/>
        <w:ind w:left="360"/>
      </w:pPr>
      <w:r>
        <w:rPr>
          <w:rFonts w:ascii="Calibri" w:hAnsi="Calibri"/>
          <w:b w:val="0"/>
          <w:i w:val="0"/>
          <w:color w:val="565656"/>
          <w:sz w:val="20"/>
        </w:rPr>
        <w:t>•  Rides or drives, and holds a valid licence for [VEHICLE TYPE].</w:t>
      </w:r>
    </w:p>
    <w:p>
      <w:pPr>
        <w:keepNext w:val="0"/>
        <w:spacing w:after="60" w:before="0"/>
        <w:ind w:left="360"/>
      </w:pPr>
      <w:r>
        <w:rPr>
          <w:rFonts w:ascii="Calibri" w:hAnsi="Calibri"/>
          <w:b w:val="0"/>
          <w:i w:val="0"/>
          <w:color w:val="565656"/>
          <w:sz w:val="20"/>
        </w:rPr>
        <w:t>•  Uses a smartphone app for attendance, orders and reporting.</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Graduate in any discipline.</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years in field sales, preferably in [CATEGORY].</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Calls made against the beat plan.</w:t>
      </w:r>
    </w:p>
    <w:p>
      <w:pPr>
        <w:keepNext w:val="0"/>
        <w:spacing w:after="60" w:before="0"/>
        <w:ind w:left="360"/>
      </w:pPr>
      <w:r>
        <w:rPr>
          <w:rFonts w:ascii="Calibri" w:hAnsi="Calibri"/>
          <w:b w:val="0"/>
          <w:i w:val="0"/>
          <w:color w:val="565656"/>
          <w:sz w:val="20"/>
        </w:rPr>
        <w:t>•  Order value and the collection against it.</w:t>
      </w:r>
    </w:p>
    <w:p>
      <w:pPr>
        <w:keepNext w:val="0"/>
        <w:spacing w:after="60" w:before="0"/>
        <w:ind w:left="360"/>
      </w:pPr>
      <w:r>
        <w:rPr>
          <w:rFonts w:ascii="Calibri" w:hAnsi="Calibri"/>
          <w:b w:val="0"/>
          <w:i w:val="0"/>
          <w:color w:val="565656"/>
          <w:sz w:val="20"/>
        </w:rPr>
        <w:t>•  New outlets or accounts opened in the period.</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Field, [N] days a week, travel within [TERRITORY]. Attendance is marked from the field. Local travel reimbursed at [RATE].</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The incentive is where this description usually goes wrong. Write the incentive scheme as a separate annexure and refer to it here rather than restating it, so a change to the scheme does not need everybody's description reissued. Also state the attendance method, because a field role has no gate to punch and the record has to come from somewhere the employee can see.</w:t>
      </w:r>
    </w:p>
    <w:p>
      <w:r>
        <w:br w:type="page"/>
      </w:r>
    </w:p>
    <w:p>
      <w:pPr>
        <w:pStyle w:val="Heading1"/>
        <w:keepNext/>
        <w:spacing w:after="200" w:before="80"/>
        <w:ind w:left="115"/>
        <w:shd w:val="clear" w:fill="008CDB"/>
      </w:pPr>
      <w:r>
        <w:rPr>
          <w:rFonts w:ascii="Calibri" w:hAnsi="Calibri"/>
          <w:b/>
          <w:color w:val="FFFFFF"/>
          <w:sz w:val="22"/>
        </w:rPr>
        <w:t xml:space="preserve">  FORMAT 09  ·  CUSTOMER SUPPORT EXECUTIVE  </w:t>
      </w:r>
    </w:p>
    <w:p>
      <w:pPr>
        <w:keepNext/>
        <w:spacing w:after="160" w:before="0"/>
      </w:pPr>
      <w:r>
        <w:rPr>
          <w:rFonts w:ascii="Calibri" w:hAnsi="Calibri"/>
          <w:b/>
          <w:i w:val="0"/>
          <w:color w:val="0069A4"/>
          <w:sz w:val="22"/>
        </w:rPr>
        <w:t>Corporate, support desk</w:t>
      </w:r>
    </w:p>
    <w:p>
      <w:pPr>
        <w:spacing w:after="60"/>
      </w:pPr>
      <w:r>
        <w:rPr>
          <w:rFonts w:ascii="Calibri" w:hAnsi="Calibri"/>
          <w:b/>
          <w:color w:val="0069A4"/>
          <w:sz w:val="19"/>
        </w:rPr>
        <w:t xml:space="preserve">Category of skill  </w:t>
      </w:r>
      <w:r>
        <w:rPr>
          <w:rFonts w:ascii="Calibri" w:hAnsi="Calibri"/>
          <w:color w:val="565656"/>
          <w:sz w:val="19"/>
        </w:rPr>
        <w:t>Semi-skilled. Rule 2(1)(s). Skill gained on the job and applied within a script and an escalation matrix set by somebody else. A role that resolves outside the script is Skilled.</w:t>
      </w:r>
    </w:p>
    <w:p>
      <w:pPr>
        <w:spacing w:after="60"/>
      </w:pPr>
      <w:r>
        <w:rPr>
          <w:rFonts w:ascii="Calibri" w:hAnsi="Calibri"/>
          <w:b/>
          <w:color w:val="0069A4"/>
          <w:sz w:val="19"/>
        </w:rPr>
        <w:t xml:space="preserve">Worker under s.2(zr)?  </w:t>
      </w:r>
      <w:r>
        <w:rPr>
          <w:rFonts w:ascii="Calibri" w:hAnsi="Calibri"/>
          <w:color w:val="565656"/>
          <w:sz w:val="19"/>
        </w:rPr>
        <w:t>Yes. Operational and clerical work, no exclusion in sight.</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Customer Support Executive</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Support Team Lead</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Semi-skilled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Answer the customer at the first contact wherever the answer is inside the script, and hand over cleanly where it is not.</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[Operational]  </w:t>
      </w:r>
      <w:r>
        <w:rPr>
          <w:rFonts w:ascii="Calibri" w:hAnsi="Calibri"/>
          <w:color w:val="565656"/>
          <w:sz w:val="20"/>
        </w:rPr>
        <w:t>Answer calls, chats and emails in the queue within the response time set for the channel.</w:t>
      </w:r>
    </w:p>
    <w:p>
      <w:pPr>
        <w:spacing w:after="60"/>
        <w:ind w:left="360"/>
      </w:pPr>
      <w:r>
        <w:rPr>
          <w:rFonts w:ascii="Calibri" w:hAnsi="Calibri"/>
          <w:b/>
          <w:color w:val="0069A4"/>
          <w:sz w:val="18"/>
        </w:rPr>
        <w:t xml:space="preserve">[Operational]  </w:t>
      </w:r>
      <w:r>
        <w:rPr>
          <w:rFonts w:ascii="Calibri" w:hAnsi="Calibri"/>
          <w:color w:val="565656"/>
          <w:sz w:val="20"/>
        </w:rPr>
        <w:t>Resolve the issues listed in the first-contact resolution list without escalating.</w:t>
      </w:r>
    </w:p>
    <w:p>
      <w:pPr>
        <w:spacing w:after="60"/>
        <w:ind w:left="360"/>
      </w:pPr>
      <w:r>
        <w:rPr>
          <w:rFonts w:ascii="Calibri" w:hAnsi="Calibri"/>
          <w:b/>
          <w:color w:val="0069A4"/>
          <w:sz w:val="18"/>
        </w:rPr>
        <w:t xml:space="preserve">[Clerical]  </w:t>
      </w:r>
      <w:r>
        <w:rPr>
          <w:rFonts w:ascii="Calibri" w:hAnsi="Calibri"/>
          <w:color w:val="565656"/>
          <w:sz w:val="20"/>
        </w:rPr>
        <w:t>Log every contact in [TICKETING SYSTEM] with the category and the resolution.</w:t>
      </w:r>
    </w:p>
    <w:p>
      <w:pPr>
        <w:spacing w:after="60"/>
        <w:ind w:left="360"/>
      </w:pPr>
      <w:r>
        <w:rPr>
          <w:rFonts w:ascii="Calibri" w:hAnsi="Calibri"/>
          <w:b/>
          <w:color w:val="0069A4"/>
          <w:sz w:val="18"/>
        </w:rPr>
        <w:t xml:space="preserve">[Operational]  </w:t>
      </w:r>
      <w:r>
        <w:rPr>
          <w:rFonts w:ascii="Calibri" w:hAnsi="Calibri"/>
          <w:color w:val="565656"/>
          <w:sz w:val="20"/>
        </w:rPr>
        <w:t>Escalate to [TEAM] against the escalation matrix, with the diagnostic information already gathered.</w:t>
      </w:r>
    </w:p>
    <w:p>
      <w:pPr>
        <w:spacing w:after="60"/>
        <w:ind w:left="360"/>
      </w:pPr>
      <w:r>
        <w:rPr>
          <w:rFonts w:ascii="Calibri" w:hAnsi="Calibri"/>
          <w:b/>
          <w:color w:val="0069A4"/>
          <w:sz w:val="18"/>
        </w:rPr>
        <w:t xml:space="preserve">[Operational]  </w:t>
      </w:r>
      <w:r>
        <w:rPr>
          <w:rFonts w:ascii="Calibri" w:hAnsi="Calibri"/>
          <w:color w:val="565656"/>
          <w:sz w:val="20"/>
        </w:rPr>
        <w:t>Follow up an open ticket until it is closed or reassigned, and tell the customer which.</w:t>
      </w:r>
    </w:p>
    <w:p>
      <w:pPr>
        <w:spacing w:after="60"/>
        <w:ind w:left="360"/>
      </w:pPr>
      <w:r>
        <w:rPr>
          <w:rFonts w:ascii="Calibri" w:hAnsi="Calibri"/>
          <w:b/>
          <w:color w:val="0069A4"/>
          <w:sz w:val="18"/>
        </w:rPr>
        <w:t xml:space="preserve">[Clerical]  </w:t>
      </w:r>
      <w:r>
        <w:rPr>
          <w:rFonts w:ascii="Calibri" w:hAnsi="Calibri"/>
          <w:color w:val="565656"/>
          <w:sz w:val="20"/>
        </w:rPr>
        <w:t>Flag a recurring issue to the team lead with the ticket numbers behind it.</w:t>
      </w:r>
    </w:p>
    <w:p>
      <w:pPr>
        <w:spacing w:after="60"/>
        <w:ind w:left="360"/>
      </w:pPr>
      <w:r>
        <w:rPr>
          <w:rFonts w:ascii="Calibri" w:hAnsi="Calibri"/>
          <w:b/>
          <w:color w:val="0069A4"/>
          <w:sz w:val="18"/>
        </w:rPr>
        <w:t xml:space="preserve">[Operational]  </w:t>
      </w:r>
      <w:r>
        <w:rPr>
          <w:rFonts w:ascii="Calibri" w:hAnsi="Calibri"/>
          <w:color w:val="565656"/>
          <w:sz w:val="20"/>
        </w:rPr>
        <w:t>Meet the quality score on monitored contacts.</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Writes and speaks [LANGUAGES] clearly.</w:t>
      </w:r>
    </w:p>
    <w:p>
      <w:pPr>
        <w:keepNext w:val="0"/>
        <w:spacing w:after="60" w:before="0"/>
        <w:ind w:left="360"/>
      </w:pPr>
      <w:r>
        <w:rPr>
          <w:rFonts w:ascii="Calibri" w:hAnsi="Calibri"/>
          <w:b w:val="0"/>
          <w:i w:val="0"/>
          <w:color w:val="565656"/>
          <w:sz w:val="20"/>
        </w:rPr>
        <w:t>•  Stays civil under pressure and does not commit to what the company has not agreed.</w:t>
      </w:r>
    </w:p>
    <w:p>
      <w:pPr>
        <w:keepNext w:val="0"/>
        <w:spacing w:after="60" w:before="0"/>
        <w:ind w:left="360"/>
      </w:pPr>
      <w:r>
        <w:rPr>
          <w:rFonts w:ascii="Calibri" w:hAnsi="Calibri"/>
          <w:b w:val="0"/>
          <w:i w:val="0"/>
          <w:color w:val="565656"/>
          <w:sz w:val="20"/>
        </w:rPr>
        <w:t>•  Types accurately while listening.</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[QUALIFICATION]. [12th standard] or graduate.</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months in a customer-facing role.</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First-contact resolution rate.</w:t>
      </w:r>
    </w:p>
    <w:p>
      <w:pPr>
        <w:keepNext w:val="0"/>
        <w:spacing w:after="60" w:before="0"/>
        <w:ind w:left="360"/>
      </w:pPr>
      <w:r>
        <w:rPr>
          <w:rFonts w:ascii="Calibri" w:hAnsi="Calibri"/>
          <w:b w:val="0"/>
          <w:i w:val="0"/>
          <w:color w:val="565656"/>
          <w:sz w:val="20"/>
        </w:rPr>
        <w:t>•  Average response and resolution time.</w:t>
      </w:r>
    </w:p>
    <w:p>
      <w:pPr>
        <w:keepNext w:val="0"/>
        <w:spacing w:after="60" w:before="0"/>
        <w:ind w:left="360"/>
      </w:pPr>
      <w:r>
        <w:rPr>
          <w:rFonts w:ascii="Calibri" w:hAnsi="Calibri"/>
          <w:b w:val="0"/>
          <w:i w:val="0"/>
          <w:color w:val="565656"/>
          <w:sz w:val="20"/>
        </w:rPr>
        <w:t>•  Quality score on monitored contacts.</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Office or [HYBRID]. [N] hour shift, rotating, including [NIGHT SHIFT / WEEKEND] cover.</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If the shift rotates through the night, say so here rather than on the joining day, which is the cheapest recruitment failure there is. Two rules follow a night shift and neither is as general as it is usually quoted. Under section 28 of the OSH Code, where a shift extends beyond midnight the weekly holiday means twenty-four consecutive hours beginning when the shift ends, not a calendar day, so the weekly rest entry in the working conditions block has to say which. And under section 43, women are entitled to be employed for all types of work and may work before 6 a.m. and after 7 p.m. with their consent, subject to the conditions on safety, holidays and working hours the appropriate Government prescribes. Both sit in the OSH Code, which reaches an establishment only where ten or more workers are employed. Keep that consent with the roster, not with the description.</w:t>
      </w:r>
    </w:p>
    <w:p>
      <w:r>
        <w:br w:type="page"/>
      </w:r>
    </w:p>
    <w:p>
      <w:pPr>
        <w:pStyle w:val="Heading1"/>
        <w:keepNext/>
        <w:spacing w:after="200" w:before="80"/>
        <w:ind w:left="115"/>
        <w:shd w:val="clear" w:fill="008CDB"/>
      </w:pPr>
      <w:r>
        <w:rPr>
          <w:rFonts w:ascii="Calibri" w:hAnsi="Calibri"/>
          <w:b/>
          <w:color w:val="FFFFFF"/>
          <w:sz w:val="22"/>
        </w:rPr>
        <w:t xml:space="preserve">  FORMAT 10  ·  RETAIL STORE MANAGER  </w:t>
      </w:r>
    </w:p>
    <w:p>
      <w:pPr>
        <w:keepNext/>
        <w:spacing w:after="160" w:before="0"/>
      </w:pPr>
      <w:r>
        <w:rPr>
          <w:rFonts w:ascii="Calibri" w:hAnsi="Calibri"/>
          <w:b/>
          <w:i w:val="0"/>
          <w:color w:val="0069A4"/>
          <w:sz w:val="22"/>
        </w:rPr>
        <w:t>Retail chain, single store</w:t>
      </w:r>
    </w:p>
    <w:p>
      <w:pPr>
        <w:spacing w:after="60"/>
      </w:pPr>
      <w:r>
        <w:rPr>
          <w:rFonts w:ascii="Calibri" w:hAnsi="Calibri"/>
          <w:b/>
          <w:color w:val="0069A4"/>
          <w:sz w:val="19"/>
        </w:rPr>
        <w:t xml:space="preserve">Category of skill  </w:t>
      </w:r>
      <w:r>
        <w:rPr>
          <w:rFonts w:ascii="Calibri" w:hAnsi="Calibri"/>
          <w:color w:val="565656"/>
          <w:sz w:val="19"/>
        </w:rPr>
        <w:t>Highly skilled. Rule 2(1)(m). Competence acquired over a considerable period and, in terms, full responsibility for the judgment and decisions involved in running the store.</w:t>
      </w:r>
    </w:p>
    <w:p>
      <w:pPr>
        <w:spacing w:after="60"/>
      </w:pPr>
      <w:r>
        <w:rPr>
          <w:rFonts w:ascii="Calibri" w:hAnsi="Calibri"/>
          <w:b/>
          <w:color w:val="0069A4"/>
          <w:sz w:val="19"/>
        </w:rPr>
        <w:t xml:space="preserve">Worker under s.2(zr)?  </w:t>
      </w:r>
      <w:r>
        <w:rPr>
          <w:rFonts w:ascii="Calibri" w:hAnsi="Calibri"/>
          <w:color w:val="565656"/>
          <w:sz w:val="19"/>
        </w:rPr>
        <w:t>Usually NOT, and this is the one description in the pack where the exclusion genuinely bites. The person is employed MAINLY to manage the establishment: hiring, rostering, cash, shrinkage and the profit and loss of the store.</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Retail Store Manager</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Area Manager</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Highly 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Run one store as a unit: its sales, its stock, its cash, its roster and its people.</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[Managerial]  </w:t>
      </w:r>
      <w:r>
        <w:rPr>
          <w:rFonts w:ascii="Calibri" w:hAnsi="Calibri"/>
          <w:color w:val="565656"/>
          <w:sz w:val="20"/>
        </w:rPr>
        <w:t>Own the store's sales target and the plan to reach it.</w:t>
      </w:r>
    </w:p>
    <w:p>
      <w:pPr>
        <w:spacing w:after="60"/>
        <w:ind w:left="360"/>
      </w:pPr>
      <w:r>
        <w:rPr>
          <w:rFonts w:ascii="Calibri" w:hAnsi="Calibri"/>
          <w:b/>
          <w:color w:val="0069A4"/>
          <w:sz w:val="18"/>
        </w:rPr>
        <w:t xml:space="preserve">[Managerial]  </w:t>
      </w:r>
      <w:r>
        <w:rPr>
          <w:rFonts w:ascii="Calibri" w:hAnsi="Calibri"/>
          <w:color w:val="565656"/>
          <w:sz w:val="20"/>
        </w:rPr>
        <w:t>Roster the store team to the trading pattern and approve leave within the store's cover.</w:t>
      </w:r>
    </w:p>
    <w:p>
      <w:pPr>
        <w:spacing w:after="60"/>
        <w:ind w:left="360"/>
      </w:pPr>
      <w:r>
        <w:rPr>
          <w:rFonts w:ascii="Calibri" w:hAnsi="Calibri"/>
          <w:b/>
          <w:color w:val="0069A4"/>
          <w:sz w:val="18"/>
        </w:rPr>
        <w:t xml:space="preserve">[Managerial]  </w:t>
      </w:r>
      <w:r>
        <w:rPr>
          <w:rFonts w:ascii="Calibri" w:hAnsi="Calibri"/>
          <w:color w:val="565656"/>
          <w:sz w:val="20"/>
        </w:rPr>
        <w:t>Recruit, induct and appraise the store team, and recommend confirmation.</w:t>
      </w:r>
    </w:p>
    <w:p>
      <w:pPr>
        <w:spacing w:after="60"/>
        <w:ind w:left="360"/>
      </w:pPr>
      <w:r>
        <w:rPr>
          <w:rFonts w:ascii="Calibri" w:hAnsi="Calibri"/>
          <w:b/>
          <w:color w:val="0069A4"/>
          <w:sz w:val="18"/>
        </w:rPr>
        <w:t xml:space="preserve">[Managerial]  </w:t>
      </w:r>
      <w:r>
        <w:rPr>
          <w:rFonts w:ascii="Calibri" w:hAnsi="Calibri"/>
          <w:color w:val="565656"/>
          <w:sz w:val="20"/>
        </w:rPr>
        <w:t>Control shrinkage and authorise write-offs within [LIMIT].</w:t>
      </w:r>
    </w:p>
    <w:p>
      <w:pPr>
        <w:spacing w:after="60"/>
        <w:ind w:left="360"/>
      </w:pPr>
      <w:r>
        <w:rPr>
          <w:rFonts w:ascii="Calibri" w:hAnsi="Calibri"/>
          <w:b/>
          <w:color w:val="0069A4"/>
          <w:sz w:val="18"/>
        </w:rPr>
        <w:t xml:space="preserve">[Administrative]  </w:t>
      </w:r>
      <w:r>
        <w:rPr>
          <w:rFonts w:ascii="Calibri" w:hAnsi="Calibri"/>
          <w:color w:val="565656"/>
          <w:sz w:val="20"/>
        </w:rPr>
        <w:t>Reconcile the day's cash and card settlement and bank the takings.</w:t>
      </w:r>
    </w:p>
    <w:p>
      <w:pPr>
        <w:spacing w:after="60"/>
        <w:ind w:left="360"/>
      </w:pPr>
      <w:r>
        <w:rPr>
          <w:rFonts w:ascii="Calibri" w:hAnsi="Calibri"/>
          <w:b/>
          <w:color w:val="0069A4"/>
          <w:sz w:val="18"/>
        </w:rPr>
        <w:t xml:space="preserve">[Managerial]  </w:t>
      </w:r>
      <w:r>
        <w:rPr>
          <w:rFonts w:ascii="Calibri" w:hAnsi="Calibri"/>
          <w:color w:val="565656"/>
          <w:sz w:val="20"/>
        </w:rPr>
        <w:t>Order stock against the replenishment plan and manage the store's ageing inventory.</w:t>
      </w:r>
    </w:p>
    <w:p>
      <w:pPr>
        <w:spacing w:after="60"/>
        <w:ind w:left="360"/>
      </w:pPr>
      <w:r>
        <w:rPr>
          <w:rFonts w:ascii="Calibri" w:hAnsi="Calibri"/>
          <w:b/>
          <w:color w:val="0069A4"/>
          <w:sz w:val="18"/>
        </w:rPr>
        <w:t xml:space="preserve">[Administrative]  </w:t>
      </w:r>
      <w:r>
        <w:rPr>
          <w:rFonts w:ascii="Calibri" w:hAnsi="Calibri"/>
          <w:color w:val="565656"/>
          <w:sz w:val="20"/>
        </w:rPr>
        <w:t>Keep the store's statutory displays, licences and registers current.</w:t>
      </w:r>
    </w:p>
    <w:p>
      <w:pPr>
        <w:spacing w:after="60"/>
        <w:ind w:left="360"/>
      </w:pPr>
      <w:r>
        <w:rPr>
          <w:rFonts w:ascii="Calibri" w:hAnsi="Calibri"/>
          <w:b/>
          <w:color w:val="0069A4"/>
          <w:sz w:val="18"/>
        </w:rPr>
        <w:t xml:space="preserve">[Operational]  </w:t>
      </w:r>
      <w:r>
        <w:rPr>
          <w:rFonts w:ascii="Calibri" w:hAnsi="Calibri"/>
          <w:color w:val="565656"/>
          <w:sz w:val="20"/>
        </w:rPr>
        <w:t>Work the floor and the till at peak hours.</w:t>
      </w:r>
    </w:p>
    <w:p>
      <w:pPr>
        <w:spacing w:after="60"/>
        <w:ind w:left="360"/>
      </w:pPr>
      <w:r>
        <w:rPr>
          <w:rFonts w:ascii="Calibri" w:hAnsi="Calibri"/>
          <w:b/>
          <w:color w:val="0069A4"/>
          <w:sz w:val="18"/>
        </w:rPr>
        <w:t xml:space="preserve">[Managerial]  </w:t>
      </w:r>
      <w:r>
        <w:rPr>
          <w:rFonts w:ascii="Calibri" w:hAnsi="Calibri"/>
          <w:color w:val="565656"/>
          <w:sz w:val="20"/>
        </w:rPr>
        <w:t>Handle escalated customer complaints and decide the resolution within policy.</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Reads a store profit and loss statement and knows which line to act on.</w:t>
      </w:r>
    </w:p>
    <w:p>
      <w:pPr>
        <w:keepNext w:val="0"/>
        <w:spacing w:after="60" w:before="0"/>
        <w:ind w:left="360"/>
      </w:pPr>
      <w:r>
        <w:rPr>
          <w:rFonts w:ascii="Calibri" w:hAnsi="Calibri"/>
          <w:b w:val="0"/>
          <w:i w:val="0"/>
          <w:color w:val="565656"/>
          <w:sz w:val="20"/>
        </w:rPr>
        <w:t>•  Rosters to a trading pattern rather than to a fixed grid.</w:t>
      </w:r>
    </w:p>
    <w:p>
      <w:pPr>
        <w:keepNext w:val="0"/>
        <w:spacing w:after="60" w:before="0"/>
        <w:ind w:left="360"/>
      </w:pPr>
      <w:r>
        <w:rPr>
          <w:rFonts w:ascii="Calibri" w:hAnsi="Calibri"/>
          <w:b w:val="0"/>
          <w:i w:val="0"/>
          <w:color w:val="565656"/>
          <w:sz w:val="20"/>
        </w:rPr>
        <w:t>•  Holds a difficult conversation with a team member and records it.</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Graduate. Retail management qualification preferred.</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years in retail, of which [N] running a store or a large department.</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Sales against target and like-for-like growth.</w:t>
      </w:r>
    </w:p>
    <w:p>
      <w:pPr>
        <w:keepNext w:val="0"/>
        <w:spacing w:after="60" w:before="0"/>
        <w:ind w:left="360"/>
      </w:pPr>
      <w:r>
        <w:rPr>
          <w:rFonts w:ascii="Calibri" w:hAnsi="Calibri"/>
          <w:b w:val="0"/>
          <w:i w:val="0"/>
          <w:color w:val="565656"/>
          <w:sz w:val="20"/>
        </w:rPr>
        <w:t>•  Shrinkage as a percentage of sales.</w:t>
      </w:r>
    </w:p>
    <w:p>
      <w:pPr>
        <w:keepNext w:val="0"/>
        <w:spacing w:after="60" w:before="0"/>
        <w:ind w:left="360"/>
      </w:pPr>
      <w:r>
        <w:rPr>
          <w:rFonts w:ascii="Calibri" w:hAnsi="Calibri"/>
          <w:b w:val="0"/>
          <w:i w:val="0"/>
          <w:color w:val="565656"/>
          <w:sz w:val="20"/>
        </w:rPr>
        <w:t>•  Store audit score.</w:t>
      </w:r>
    </w:p>
    <w:p>
      <w:pPr>
        <w:keepNext w:val="0"/>
        <w:spacing w:after="60" w:before="0"/>
        <w:ind w:left="360"/>
      </w:pPr>
      <w:r>
        <w:rPr>
          <w:rFonts w:ascii="Calibri" w:hAnsi="Calibri"/>
          <w:b w:val="0"/>
          <w:i w:val="0"/>
          <w:color w:val="565656"/>
          <w:sz w:val="20"/>
        </w:rPr>
        <w:t>•  Team attrition and roster compliance.</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Store, [N] hour day including weekends and festival trading. Standing work.</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Eight of the nine duties are tagged Managerial or Administrative and only one is Operational, which is what puts this person outside s.2(zr). That has consequences worth knowing before you rely on it: no retrenchment compensation under s.70 of the Industrial Relations Code, no standing orders protection, and the contract and the appointment letter govern the exit instead. It also cuts the other way. Minimum wages under s.5 of the Code on Wages still apply, because that section uses employee, not worker.</w:t>
      </w:r>
    </w:p>
    <w:p>
      <w:r>
        <w:br w:type="page"/>
      </w:r>
    </w:p>
    <w:p>
      <w:pPr>
        <w:pStyle w:val="Heading1"/>
        <w:keepNext/>
        <w:spacing w:after="200" w:before="80"/>
        <w:ind w:left="115"/>
        <w:shd w:val="clear" w:fill="008CDB"/>
      </w:pPr>
      <w:r>
        <w:rPr>
          <w:rFonts w:ascii="Calibri" w:hAnsi="Calibri"/>
          <w:b/>
          <w:color w:val="FFFFFF"/>
          <w:sz w:val="22"/>
        </w:rPr>
        <w:t xml:space="preserve">  FORMAT 11  ·  RETAIL SALES ASSOCIATE  </w:t>
      </w:r>
    </w:p>
    <w:p>
      <w:pPr>
        <w:keepNext/>
        <w:spacing w:after="160" w:before="0"/>
      </w:pPr>
      <w:r>
        <w:rPr>
          <w:rFonts w:ascii="Calibri" w:hAnsi="Calibri"/>
          <w:b/>
          <w:i w:val="0"/>
          <w:color w:val="0069A4"/>
          <w:sz w:val="22"/>
        </w:rPr>
        <w:t>Retail chain, shop floor</w:t>
      </w:r>
    </w:p>
    <w:p>
      <w:pPr>
        <w:spacing w:after="60"/>
      </w:pPr>
      <w:r>
        <w:rPr>
          <w:rFonts w:ascii="Calibri" w:hAnsi="Calibri"/>
          <w:b/>
          <w:color w:val="0069A4"/>
          <w:sz w:val="19"/>
        </w:rPr>
        <w:t xml:space="preserve">Category of skill  </w:t>
      </w:r>
      <w:r>
        <w:rPr>
          <w:rFonts w:ascii="Calibri" w:hAnsi="Calibri"/>
          <w:color w:val="565656"/>
          <w:sz w:val="19"/>
        </w:rPr>
        <w:t>Semi-skilled. Rule 2(1)(s). Skill gained on the job, applied under the guidance of the store manager or a senior associate.</w:t>
      </w:r>
    </w:p>
    <w:p>
      <w:pPr>
        <w:spacing w:after="60"/>
      </w:pPr>
      <w:r>
        <w:rPr>
          <w:rFonts w:ascii="Calibri" w:hAnsi="Calibri"/>
          <w:b/>
          <w:color w:val="0069A4"/>
          <w:sz w:val="19"/>
        </w:rPr>
        <w:t xml:space="preserve">Worker under s.2(zr)?  </w:t>
      </w:r>
      <w:r>
        <w:rPr>
          <w:rFonts w:ascii="Calibri" w:hAnsi="Calibri"/>
          <w:color w:val="565656"/>
          <w:sz w:val="19"/>
        </w:rPr>
        <w:t>Yes. Operational and manual work throughout.</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Retail Sales Associate</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Retail Store Manager</w:t>
      </w:r>
    </w:p>
    <w:p>
      <w:pPr>
        <w:spacing w:after="60"/>
      </w:pPr>
      <w:r>
        <w:rPr>
          <w:rFonts w:ascii="Calibri" w:hAnsi="Calibri"/>
          <w:b/>
          <w:color w:val="0069A4"/>
          <w:sz w:val="19"/>
        </w:rPr>
        <w:t xml:space="preserve">Type of employment  </w:t>
      </w:r>
      <w:r>
        <w:rPr>
          <w:rFonts w:ascii="Calibri" w:hAnsi="Calibri"/>
          <w:color w:val="565656"/>
          <w:sz w:val="19"/>
        </w:rPr>
        <w:t>Regular or Fixed Term</w:t>
      </w:r>
    </w:p>
    <w:p>
      <w:pPr>
        <w:spacing w:after="60"/>
      </w:pPr>
      <w:r>
        <w:rPr>
          <w:rFonts w:ascii="Calibri" w:hAnsi="Calibri"/>
          <w:b/>
          <w:color w:val="0069A4"/>
          <w:sz w:val="19"/>
        </w:rPr>
        <w:t xml:space="preserve">Category of skill  </w:t>
      </w:r>
      <w:r>
        <w:rPr>
          <w:rFonts w:ascii="Calibri" w:hAnsi="Calibri"/>
          <w:color w:val="565656"/>
          <w:sz w:val="19"/>
        </w:rPr>
        <w:t>Semi-skilled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Sell to the customer in front of you and keep your section of the store full, priced and tidy while you do it.</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[Operational]  </w:t>
      </w:r>
      <w:r>
        <w:rPr>
          <w:rFonts w:ascii="Calibri" w:hAnsi="Calibri"/>
          <w:color w:val="565656"/>
          <w:sz w:val="20"/>
        </w:rPr>
        <w:t>Greet, qualify and serve customers on the floor.</w:t>
      </w:r>
    </w:p>
    <w:p>
      <w:pPr>
        <w:spacing w:after="60"/>
        <w:ind w:left="360"/>
      </w:pPr>
      <w:r>
        <w:rPr>
          <w:rFonts w:ascii="Calibri" w:hAnsi="Calibri"/>
          <w:b/>
          <w:color w:val="0069A4"/>
          <w:sz w:val="18"/>
        </w:rPr>
        <w:t xml:space="preserve">[Operational]  </w:t>
      </w:r>
      <w:r>
        <w:rPr>
          <w:rFonts w:ascii="Calibri" w:hAnsi="Calibri"/>
          <w:color w:val="565656"/>
          <w:sz w:val="20"/>
        </w:rPr>
        <w:t>Operate the till, take payment and issue the invoice.</w:t>
      </w:r>
    </w:p>
    <w:p>
      <w:pPr>
        <w:spacing w:after="60"/>
        <w:ind w:left="360"/>
      </w:pPr>
      <w:r>
        <w:rPr>
          <w:rFonts w:ascii="Calibri" w:hAnsi="Calibri"/>
          <w:b/>
          <w:color w:val="0069A4"/>
          <w:sz w:val="18"/>
        </w:rPr>
        <w:t xml:space="preserve">[Operational]  </w:t>
      </w:r>
      <w:r>
        <w:rPr>
          <w:rFonts w:ascii="Calibri" w:hAnsi="Calibri"/>
          <w:color w:val="565656"/>
          <w:sz w:val="20"/>
        </w:rPr>
        <w:t>Replenish the section against the planogram and front the shelf.</w:t>
      </w:r>
    </w:p>
    <w:p>
      <w:pPr>
        <w:spacing w:after="60"/>
        <w:ind w:left="360"/>
      </w:pPr>
      <w:r>
        <w:rPr>
          <w:rFonts w:ascii="Calibri" w:hAnsi="Calibri"/>
          <w:b/>
          <w:color w:val="0069A4"/>
          <w:sz w:val="18"/>
        </w:rPr>
        <w:t xml:space="preserve">[Operational]  </w:t>
      </w:r>
      <w:r>
        <w:rPr>
          <w:rFonts w:ascii="Calibri" w:hAnsi="Calibri"/>
          <w:color w:val="565656"/>
          <w:sz w:val="20"/>
        </w:rPr>
        <w:t>Check and correct shelf-edge pricing against the system.</w:t>
      </w:r>
    </w:p>
    <w:p>
      <w:pPr>
        <w:spacing w:after="60"/>
        <w:ind w:left="360"/>
      </w:pPr>
      <w:r>
        <w:rPr>
          <w:rFonts w:ascii="Calibri" w:hAnsi="Calibri"/>
          <w:b/>
          <w:color w:val="0069A4"/>
          <w:sz w:val="18"/>
        </w:rPr>
        <w:t xml:space="preserve">[Operational]  </w:t>
      </w:r>
      <w:r>
        <w:rPr>
          <w:rFonts w:ascii="Calibri" w:hAnsi="Calibri"/>
          <w:color w:val="565656"/>
          <w:sz w:val="20"/>
        </w:rPr>
        <w:t>Receive and put away stock delivered to the store.</w:t>
      </w:r>
    </w:p>
    <w:p>
      <w:pPr>
        <w:spacing w:after="60"/>
        <w:ind w:left="360"/>
      </w:pPr>
      <w:r>
        <w:rPr>
          <w:rFonts w:ascii="Calibri" w:hAnsi="Calibri"/>
          <w:b/>
          <w:color w:val="0069A4"/>
          <w:sz w:val="18"/>
        </w:rPr>
        <w:t xml:space="preserve">[Operational]  </w:t>
      </w:r>
      <w:r>
        <w:rPr>
          <w:rFonts w:ascii="Calibri" w:hAnsi="Calibri"/>
          <w:color w:val="565656"/>
          <w:sz w:val="20"/>
        </w:rPr>
        <w:t>Process returns and exchanges within the store policy.</w:t>
      </w:r>
    </w:p>
    <w:p>
      <w:pPr>
        <w:spacing w:after="60"/>
        <w:ind w:left="360"/>
      </w:pPr>
      <w:r>
        <w:rPr>
          <w:rFonts w:ascii="Calibri" w:hAnsi="Calibri"/>
          <w:b/>
          <w:color w:val="0069A4"/>
          <w:sz w:val="18"/>
        </w:rPr>
        <w:t xml:space="preserve">[Clerical]  </w:t>
      </w:r>
      <w:r>
        <w:rPr>
          <w:rFonts w:ascii="Calibri" w:hAnsi="Calibri"/>
          <w:color w:val="565656"/>
          <w:sz w:val="20"/>
        </w:rPr>
        <w:t>Count the section at stock take and report a variance rather than adjusting it.</w:t>
      </w:r>
    </w:p>
    <w:p>
      <w:pPr>
        <w:spacing w:after="60"/>
        <w:ind w:left="360"/>
      </w:pPr>
      <w:r>
        <w:rPr>
          <w:rFonts w:ascii="Calibri" w:hAnsi="Calibri"/>
          <w:b/>
          <w:color w:val="0069A4"/>
          <w:sz w:val="18"/>
        </w:rPr>
        <w:t xml:space="preserve">[Operational]  </w:t>
      </w:r>
      <w:r>
        <w:rPr>
          <w:rFonts w:ascii="Calibri" w:hAnsi="Calibri"/>
          <w:color w:val="565656"/>
          <w:sz w:val="20"/>
        </w:rPr>
        <w:t>Keep the section, the fitting room and the aisle clean and safe.</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Speaks [LANGUAGES] with customers.</w:t>
      </w:r>
    </w:p>
    <w:p>
      <w:pPr>
        <w:keepNext w:val="0"/>
        <w:spacing w:after="60" w:before="0"/>
        <w:ind w:left="360"/>
      </w:pPr>
      <w:r>
        <w:rPr>
          <w:rFonts w:ascii="Calibri" w:hAnsi="Calibri"/>
          <w:b w:val="0"/>
          <w:i w:val="0"/>
          <w:color w:val="565656"/>
          <w:sz w:val="20"/>
        </w:rPr>
        <w:t>•  Handles cash and card payments accurately.</w:t>
      </w:r>
    </w:p>
    <w:p>
      <w:pPr>
        <w:keepNext w:val="0"/>
        <w:spacing w:after="60" w:before="0"/>
        <w:ind w:left="360"/>
      </w:pPr>
      <w:r>
        <w:rPr>
          <w:rFonts w:ascii="Calibri" w:hAnsi="Calibri"/>
          <w:b w:val="0"/>
          <w:i w:val="0"/>
          <w:color w:val="565656"/>
          <w:sz w:val="20"/>
        </w:rPr>
        <w:t>•  Stays courteous at the eighth hour of a festival weekend.</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[12th standard] or equivalent.</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Fresher or [N] months in retail.</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Sales and units per transaction for the section.</w:t>
      </w:r>
    </w:p>
    <w:p>
      <w:pPr>
        <w:keepNext w:val="0"/>
        <w:spacing w:after="60" w:before="0"/>
        <w:ind w:left="360"/>
      </w:pPr>
      <w:r>
        <w:rPr>
          <w:rFonts w:ascii="Calibri" w:hAnsi="Calibri"/>
          <w:b w:val="0"/>
          <w:i w:val="0"/>
          <w:color w:val="565656"/>
          <w:sz w:val="20"/>
        </w:rPr>
        <w:t>•  Till variance.</w:t>
      </w:r>
    </w:p>
    <w:p>
      <w:pPr>
        <w:keepNext w:val="0"/>
        <w:spacing w:after="60" w:before="0"/>
        <w:ind w:left="360"/>
      </w:pPr>
      <w:r>
        <w:rPr>
          <w:rFonts w:ascii="Calibri" w:hAnsi="Calibri"/>
          <w:b w:val="0"/>
          <w:i w:val="0"/>
          <w:color w:val="565656"/>
          <w:sz w:val="20"/>
        </w:rPr>
        <w:t>•  Availability and pricing accuracy on the section.</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Store, [N] hour shift including weekends and festival trading. Standing work.</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Where this role is engaged for a season, use Fixed Term rather than a rolling series of short contracts. Proviso (c) to section 2(o) of the Industrial Relations Code says a fixed term worker is eligible for gratuity if he renders service under the contract for a period of one year, against the usual five. The Code on Social Security agrees from the other side: the second proviso to section 53 removes the five year qualifying period where employment ends on the expiration of fixed term employment, and section 53(2) then makes the payment pro rata. So a chain of short contracts does not avoid the liability, it only makes the record harder to defend. Say which it is in the Type of Employment field, because the appointment letter format has that field too.</w:t>
      </w:r>
    </w:p>
    <w:p>
      <w:r>
        <w:br w:type="page"/>
      </w:r>
    </w:p>
    <w:p>
      <w:pPr>
        <w:pStyle w:val="Heading1"/>
        <w:keepNext/>
        <w:spacing w:after="200" w:before="80"/>
        <w:ind w:left="115"/>
        <w:shd w:val="clear" w:fill="008CDB"/>
      </w:pPr>
      <w:r>
        <w:rPr>
          <w:rFonts w:ascii="Calibri" w:hAnsi="Calibri"/>
          <w:b/>
          <w:color w:val="FFFFFF"/>
          <w:sz w:val="22"/>
        </w:rPr>
        <w:t xml:space="preserve">  FORMAT 12  ·  FRONT OFFICE EXECUTIVE  </w:t>
      </w:r>
    </w:p>
    <w:p>
      <w:pPr>
        <w:keepNext/>
        <w:spacing w:after="160" w:before="0"/>
      </w:pPr>
      <w:r>
        <w:rPr>
          <w:rFonts w:ascii="Calibri" w:hAnsi="Calibri"/>
          <w:b/>
          <w:i w:val="0"/>
          <w:color w:val="0069A4"/>
          <w:sz w:val="22"/>
        </w:rPr>
        <w:t>Hospitality, hotel front desk</w:t>
      </w:r>
    </w:p>
    <w:p>
      <w:pPr>
        <w:spacing w:after="60"/>
      </w:pPr>
      <w:r>
        <w:rPr>
          <w:rFonts w:ascii="Calibri" w:hAnsi="Calibri"/>
          <w:b/>
          <w:color w:val="0069A4"/>
          <w:sz w:val="19"/>
        </w:rPr>
        <w:t xml:space="preserve">Category of skill  </w:t>
      </w:r>
      <w:r>
        <w:rPr>
          <w:rFonts w:ascii="Calibri" w:hAnsi="Calibri"/>
          <w:color w:val="565656"/>
          <w:sz w:val="19"/>
        </w:rPr>
        <w:t>Semi-skilled. Rule 2(1)(s). Applied skill under the guidance of the front office manager. A duty manager handling escalations and overbooking alone is Skilled.</w:t>
      </w:r>
    </w:p>
    <w:p>
      <w:pPr>
        <w:spacing w:after="60"/>
      </w:pPr>
      <w:r>
        <w:rPr>
          <w:rFonts w:ascii="Calibri" w:hAnsi="Calibri"/>
          <w:b/>
          <w:color w:val="0069A4"/>
          <w:sz w:val="19"/>
        </w:rPr>
        <w:t xml:space="preserve">Worker under s.2(zr)?  </w:t>
      </w:r>
      <w:r>
        <w:rPr>
          <w:rFonts w:ascii="Calibri" w:hAnsi="Calibri"/>
          <w:color w:val="565656"/>
          <w:sz w:val="19"/>
        </w:rPr>
        <w:t>Yes. Operational and clerical work, no exclusion.</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Front Office Executive</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Front Office Manager</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Semi-skilled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Check guests in and out accurately, and be the person who knows where everything in the property is.</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[Operational]  </w:t>
      </w:r>
      <w:r>
        <w:rPr>
          <w:rFonts w:ascii="Calibri" w:hAnsi="Calibri"/>
          <w:color w:val="565656"/>
          <w:sz w:val="20"/>
        </w:rPr>
        <w:t>Check guests in and out on [PROPERTY MANAGEMENT SYSTEM] and allocate rooms against the arrival list.</w:t>
      </w:r>
    </w:p>
    <w:p>
      <w:pPr>
        <w:spacing w:after="60"/>
        <w:ind w:left="360"/>
      </w:pPr>
      <w:r>
        <w:rPr>
          <w:rFonts w:ascii="Calibri" w:hAnsi="Calibri"/>
          <w:b/>
          <w:color w:val="0069A4"/>
          <w:sz w:val="18"/>
        </w:rPr>
        <w:t xml:space="preserve">[Clerical]  </w:t>
      </w:r>
      <w:r>
        <w:rPr>
          <w:rFonts w:ascii="Calibri" w:hAnsi="Calibri"/>
          <w:color w:val="565656"/>
          <w:sz w:val="20"/>
        </w:rPr>
        <w:t>Complete the guest registration record and the identity verification the property is required to keep, for every arrival including foreign nationals.</w:t>
      </w:r>
    </w:p>
    <w:p>
      <w:pPr>
        <w:spacing w:after="60"/>
        <w:ind w:left="360"/>
      </w:pPr>
      <w:r>
        <w:rPr>
          <w:rFonts w:ascii="Calibri" w:hAnsi="Calibri"/>
          <w:b/>
          <w:color w:val="0069A4"/>
          <w:sz w:val="18"/>
        </w:rPr>
        <w:t xml:space="preserve">[Operational]  </w:t>
      </w:r>
      <w:r>
        <w:rPr>
          <w:rFonts w:ascii="Calibri" w:hAnsi="Calibri"/>
          <w:color w:val="565656"/>
          <w:sz w:val="20"/>
        </w:rPr>
        <w:t>Handle reservations, amendments and cancellations by phone, email and the booking channels.</w:t>
      </w:r>
    </w:p>
    <w:p>
      <w:pPr>
        <w:spacing w:after="60"/>
        <w:ind w:left="360"/>
      </w:pPr>
      <w:r>
        <w:rPr>
          <w:rFonts w:ascii="Calibri" w:hAnsi="Calibri"/>
          <w:b/>
          <w:color w:val="0069A4"/>
          <w:sz w:val="18"/>
        </w:rPr>
        <w:t xml:space="preserve">[Operational]  </w:t>
      </w:r>
      <w:r>
        <w:rPr>
          <w:rFonts w:ascii="Calibri" w:hAnsi="Calibri"/>
          <w:color w:val="565656"/>
          <w:sz w:val="20"/>
        </w:rPr>
        <w:t>Post charges to the guest folio and settle the bill at departure.</w:t>
      </w:r>
    </w:p>
    <w:p>
      <w:pPr>
        <w:spacing w:after="60"/>
        <w:ind w:left="360"/>
      </w:pPr>
      <w:r>
        <w:rPr>
          <w:rFonts w:ascii="Calibri" w:hAnsi="Calibri"/>
          <w:b/>
          <w:color w:val="0069A4"/>
          <w:sz w:val="18"/>
        </w:rPr>
        <w:t xml:space="preserve">[Clerical]  </w:t>
      </w:r>
      <w:r>
        <w:rPr>
          <w:rFonts w:ascii="Calibri" w:hAnsi="Calibri"/>
          <w:color w:val="565656"/>
          <w:sz w:val="20"/>
        </w:rPr>
        <w:t>Hand over the shift with the cash count, the pending arrivals and the open issues written down.</w:t>
      </w:r>
    </w:p>
    <w:p>
      <w:pPr>
        <w:spacing w:after="60"/>
        <w:ind w:left="360"/>
      </w:pPr>
      <w:r>
        <w:rPr>
          <w:rFonts w:ascii="Calibri" w:hAnsi="Calibri"/>
          <w:b/>
          <w:color w:val="0069A4"/>
          <w:sz w:val="18"/>
        </w:rPr>
        <w:t xml:space="preserve">[Operational]  </w:t>
      </w:r>
      <w:r>
        <w:rPr>
          <w:rFonts w:ascii="Calibri" w:hAnsi="Calibri"/>
          <w:color w:val="565656"/>
          <w:sz w:val="20"/>
        </w:rPr>
        <w:t>Coordinate with housekeeping on room readiness and with [DEPARTMENT] on guest requests.</w:t>
      </w:r>
    </w:p>
    <w:p>
      <w:pPr>
        <w:spacing w:after="60"/>
        <w:ind w:left="360"/>
      </w:pPr>
      <w:r>
        <w:rPr>
          <w:rFonts w:ascii="Calibri" w:hAnsi="Calibri"/>
          <w:b/>
          <w:color w:val="0069A4"/>
          <w:sz w:val="18"/>
        </w:rPr>
        <w:t xml:space="preserve">[Operational]  </w:t>
      </w:r>
      <w:r>
        <w:rPr>
          <w:rFonts w:ascii="Calibri" w:hAnsi="Calibri"/>
          <w:color w:val="565656"/>
          <w:sz w:val="20"/>
        </w:rPr>
        <w:t>Handle a guest complaint at the desk and escalate what cannot be settled there.</w:t>
      </w:r>
    </w:p>
    <w:p>
      <w:pPr>
        <w:spacing w:after="60"/>
        <w:ind w:left="360"/>
      </w:pPr>
      <w:r>
        <w:rPr>
          <w:rFonts w:ascii="Calibri" w:hAnsi="Calibri"/>
          <w:b/>
          <w:color w:val="0069A4"/>
          <w:sz w:val="18"/>
        </w:rPr>
        <w:t xml:space="preserve">[Clerical]  </w:t>
      </w:r>
      <w:r>
        <w:rPr>
          <w:rFonts w:ascii="Calibri" w:hAnsi="Calibri"/>
          <w:color w:val="565656"/>
          <w:sz w:val="20"/>
        </w:rPr>
        <w:t>Maintain the key, the safe deposit and the left luggage records.</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Speaks [LANGUAGES] and writes clear email.</w:t>
      </w:r>
    </w:p>
    <w:p>
      <w:pPr>
        <w:keepNext w:val="0"/>
        <w:spacing w:after="60" w:before="0"/>
        <w:ind w:left="360"/>
      </w:pPr>
      <w:r>
        <w:rPr>
          <w:rFonts w:ascii="Calibri" w:hAnsi="Calibri"/>
          <w:b w:val="0"/>
          <w:i w:val="0"/>
          <w:color w:val="565656"/>
          <w:sz w:val="20"/>
        </w:rPr>
        <w:t>•  Works [PROPERTY MANAGEMENT SYSTEM] confidently under arrival pressure.</w:t>
      </w:r>
    </w:p>
    <w:p>
      <w:pPr>
        <w:keepNext w:val="0"/>
        <w:spacing w:after="60" w:before="0"/>
        <w:ind w:left="360"/>
      </w:pPr>
      <w:r>
        <w:rPr>
          <w:rFonts w:ascii="Calibri" w:hAnsi="Calibri"/>
          <w:b w:val="0"/>
          <w:i w:val="0"/>
          <w:color w:val="565656"/>
          <w:sz w:val="20"/>
        </w:rPr>
        <w:t>•  Grooming and bearing to the property's standard.</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Diploma or degree in hotel management preferred.</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months to [N] years at a front desk.</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Check-in time and guest satisfaction score for the desk.</w:t>
      </w:r>
    </w:p>
    <w:p>
      <w:pPr>
        <w:keepNext w:val="0"/>
        <w:spacing w:after="60" w:before="0"/>
        <w:ind w:left="360"/>
      </w:pPr>
      <w:r>
        <w:rPr>
          <w:rFonts w:ascii="Calibri" w:hAnsi="Calibri"/>
          <w:b w:val="0"/>
          <w:i w:val="0"/>
          <w:color w:val="565656"/>
          <w:sz w:val="20"/>
        </w:rPr>
        <w:t>•  Billing accuracy and cash variance.</w:t>
      </w:r>
    </w:p>
    <w:p>
      <w:pPr>
        <w:keepNext w:val="0"/>
        <w:spacing w:after="60" w:before="0"/>
        <w:ind w:left="360"/>
      </w:pPr>
      <w:r>
        <w:rPr>
          <w:rFonts w:ascii="Calibri" w:hAnsi="Calibri"/>
          <w:b w:val="0"/>
          <w:i w:val="0"/>
          <w:color w:val="565656"/>
          <w:sz w:val="20"/>
        </w:rPr>
        <w:t>•  Registration and identity records complete for every arrival.</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Front desk, [N] hour shift, rotating, including nights and public holidays. Standing work. Uniform provided.</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Two things belong in this description and are usually left out. The shift rotates through the night, so say it here rather than at the offer stage. The consent rule for night work is narrower than it is usually quoted: section 43 of the OSH Code is about women being employed before 6 a.m. and after 7 p.m., with their consent and on the conditions the appropriate Government prescribes, and the Code reaches an establishment only where ten or more workers are employed. Keep that consent with the roster, not with the description. And the guest identity and registration records are captured at this desk or nowhere, so they belong in the duties rather than in a training note. Check what your state and the property's own licences require before you write that line.</w:t>
      </w:r>
    </w:p>
    <w:p>
      <w:r>
        <w:br w:type="page"/>
      </w:r>
    </w:p>
    <w:p>
      <w:pPr>
        <w:pStyle w:val="Heading1"/>
        <w:keepNext/>
        <w:spacing w:after="200" w:before="80"/>
        <w:ind w:left="115"/>
        <w:shd w:val="clear" w:fill="008CDB"/>
      </w:pPr>
      <w:r>
        <w:rPr>
          <w:rFonts w:ascii="Calibri" w:hAnsi="Calibri"/>
          <w:b/>
          <w:color w:val="FFFFFF"/>
          <w:sz w:val="22"/>
        </w:rPr>
        <w:t xml:space="preserve">  FORMAT 13  ·  ACADEMIC COORDINATOR  </w:t>
      </w:r>
    </w:p>
    <w:p>
      <w:pPr>
        <w:keepNext/>
        <w:spacing w:after="160" w:before="0"/>
      </w:pPr>
      <w:r>
        <w:rPr>
          <w:rFonts w:ascii="Calibri" w:hAnsi="Calibri"/>
          <w:b/>
          <w:i w:val="0"/>
          <w:color w:val="0069A4"/>
          <w:sz w:val="22"/>
        </w:rPr>
        <w:t>Education, school or institute</w:t>
      </w:r>
    </w:p>
    <w:p>
      <w:pPr>
        <w:spacing w:after="60"/>
      </w:pPr>
      <w:r>
        <w:rPr>
          <w:rFonts w:ascii="Calibri" w:hAnsi="Calibri"/>
          <w:b/>
          <w:color w:val="0069A4"/>
          <w:sz w:val="19"/>
        </w:rPr>
        <w:t xml:space="preserve">Category of skill  </w:t>
      </w:r>
      <w:r>
        <w:rPr>
          <w:rFonts w:ascii="Calibri" w:hAnsi="Calibri"/>
          <w:color w:val="565656"/>
          <w:sz w:val="19"/>
        </w:rPr>
        <w:t>Highly skilled. Rule 2(1)(m). Competence acquired through professional training over a considerable period, with responsibility for the judgment involved in running the academic programme.</w:t>
      </w:r>
    </w:p>
    <w:p>
      <w:pPr>
        <w:spacing w:after="60"/>
      </w:pPr>
      <w:r>
        <w:rPr>
          <w:rFonts w:ascii="Calibri" w:hAnsi="Calibri"/>
          <w:b/>
          <w:color w:val="0069A4"/>
          <w:sz w:val="19"/>
        </w:rPr>
        <w:t xml:space="preserve">Worker under s.2(zr)?  </w:t>
      </w:r>
      <w:r>
        <w:rPr>
          <w:rFonts w:ascii="Calibri" w:hAnsi="Calibri"/>
          <w:color w:val="565656"/>
          <w:sz w:val="19"/>
        </w:rPr>
        <w:t>Borderline, and it depends on the tags. Coordinating a timetable and mentoring teachers is not the same as being employed mainly to manage the institution. Count the Managerial tags on your version before you decide.</w:t>
      </w:r>
    </w:p>
    <w:p>
      <w:pPr>
        <w:spacing w:after="160" w:before="160"/>
        <w:pBdr>
          <w:bottom w:val="single" w:sz="6" w:space="1" w:color="D1EAF9"/>
        </w:pBdr>
      </w:pPr>
    </w:p>
    <w:p>
      <w:pPr>
        <w:keepNext/>
        <w:spacing w:after="80" w:before="0"/>
      </w:pPr>
      <w:r>
        <w:rPr>
          <w:rFonts w:ascii="Calibri" w:hAnsi="Calibri"/>
          <w:b/>
          <w:i w:val="0"/>
          <w:color w:val="1D1D1D"/>
          <w:sz w:val="26"/>
        </w:rPr>
        <w:t>JOB DESCRIPTION</w:t>
      </w:r>
    </w:p>
    <w:p>
      <w:pPr>
        <w:keepNext w:val="0"/>
        <w:spacing w:after="200" w:before="0"/>
      </w:pPr>
      <w:r>
        <w:rPr>
          <w:rFonts w:ascii="Calibri" w:hAnsi="Calibri"/>
          <w:b w:val="0"/>
          <w:i w:val="0"/>
          <w:color w:val="565656"/>
          <w:sz w:val="20"/>
        </w:rPr>
        <w:t>[COMPANY NAME]</w:t>
      </w:r>
    </w:p>
    <w:p>
      <w:pPr>
        <w:spacing w:after="60"/>
      </w:pPr>
      <w:r>
        <w:rPr>
          <w:rFonts w:ascii="Calibri" w:hAnsi="Calibri"/>
          <w:b/>
          <w:color w:val="0069A4"/>
          <w:sz w:val="19"/>
        </w:rPr>
        <w:t xml:space="preserve">Job title  </w:t>
      </w:r>
      <w:r>
        <w:rPr>
          <w:rFonts w:ascii="Calibri" w:hAnsi="Calibri"/>
          <w:color w:val="565656"/>
          <w:sz w:val="19"/>
        </w:rPr>
        <w:t>Academic Coordinator</w:t>
      </w:r>
    </w:p>
    <w:p>
      <w:pPr>
        <w:spacing w:after="60"/>
      </w:pPr>
      <w:r>
        <w:rPr>
          <w:rFonts w:ascii="Calibri" w:hAnsi="Calibri"/>
          <w:b/>
          <w:color w:val="0069A4"/>
          <w:sz w:val="19"/>
        </w:rPr>
        <w:t xml:space="preserve">Department or function  </w:t>
      </w:r>
      <w:r>
        <w:rPr>
          <w:rFonts w:ascii="Calibri" w:hAnsi="Calibri"/>
          <w:color w:val="565656"/>
          <w:sz w:val="19"/>
        </w:rPr>
        <w:t>[DEPARTMENT]</w:t>
      </w:r>
    </w:p>
    <w:p>
      <w:pPr>
        <w:spacing w:after="60"/>
      </w:pPr>
      <w:r>
        <w:rPr>
          <w:rFonts w:ascii="Calibri" w:hAnsi="Calibri"/>
          <w:b/>
          <w:color w:val="0069A4"/>
          <w:sz w:val="19"/>
        </w:rPr>
        <w:t xml:space="preserve">Location  </w:t>
      </w:r>
      <w:r>
        <w:rPr>
          <w:rFonts w:ascii="Calibri" w:hAnsi="Calibri"/>
          <w:color w:val="565656"/>
          <w:sz w:val="19"/>
        </w:rPr>
        <w:t>[SITE / CITY]</w:t>
      </w:r>
    </w:p>
    <w:p>
      <w:pPr>
        <w:spacing w:after="60"/>
      </w:pPr>
      <w:r>
        <w:rPr>
          <w:rFonts w:ascii="Calibri" w:hAnsi="Calibri"/>
          <w:b/>
          <w:color w:val="0069A4"/>
          <w:sz w:val="19"/>
        </w:rPr>
        <w:t xml:space="preserve">Reports to  </w:t>
      </w:r>
      <w:r>
        <w:rPr>
          <w:rFonts w:ascii="Calibri" w:hAnsi="Calibri"/>
          <w:color w:val="565656"/>
          <w:sz w:val="19"/>
        </w:rPr>
        <w:t>Principal or Head of Institution</w:t>
      </w:r>
    </w:p>
    <w:p>
      <w:pPr>
        <w:spacing w:after="60"/>
      </w:pPr>
      <w:r>
        <w:rPr>
          <w:rFonts w:ascii="Calibri" w:hAnsi="Calibri"/>
          <w:b/>
          <w:color w:val="0069A4"/>
          <w:sz w:val="19"/>
        </w:rPr>
        <w:t xml:space="preserve">Type of employment  </w:t>
      </w:r>
      <w:r>
        <w:rPr>
          <w:rFonts w:ascii="Calibri" w:hAnsi="Calibri"/>
          <w:color w:val="565656"/>
          <w:sz w:val="19"/>
        </w:rPr>
        <w:t>Regular</w:t>
      </w:r>
    </w:p>
    <w:p>
      <w:pPr>
        <w:spacing w:after="60"/>
      </w:pPr>
      <w:r>
        <w:rPr>
          <w:rFonts w:ascii="Calibri" w:hAnsi="Calibri"/>
          <w:b/>
          <w:color w:val="0069A4"/>
          <w:sz w:val="19"/>
        </w:rPr>
        <w:t xml:space="preserve">Category of skill  </w:t>
      </w:r>
      <w:r>
        <w:rPr>
          <w:rFonts w:ascii="Calibri" w:hAnsi="Calibri"/>
          <w:color w:val="565656"/>
          <w:sz w:val="19"/>
        </w:rPr>
        <w:t>Highly skilled</w:t>
      </w:r>
    </w:p>
    <w:p>
      <w:pPr>
        <w:spacing w:after="60"/>
      </w:pPr>
      <w:r>
        <w:rPr>
          <w:rFonts w:ascii="Calibri" w:hAnsi="Calibri"/>
          <w:b/>
          <w:color w:val="0069A4"/>
          <w:sz w:val="19"/>
        </w:rPr>
        <w:t xml:space="preserve">Wage or wage band  </w:t>
      </w:r>
      <w:r>
        <w:rPr>
          <w:rFonts w:ascii="Calibri" w:hAnsi="Calibri"/>
          <w:color w:val="565656"/>
          <w:sz w:val="19"/>
        </w:rPr>
        <w:t>[₹ BAND]</w:t>
      </w:r>
    </w:p>
    <w:p>
      <w:pPr>
        <w:spacing w:after="60"/>
      </w:pPr>
      <w:r>
        <w:rPr>
          <w:rFonts w:ascii="Calibri" w:hAnsi="Calibri"/>
          <w:b/>
          <w:color w:val="0069A4"/>
          <w:sz w:val="19"/>
        </w:rPr>
        <w:t xml:space="preserve">Normal working day  </w:t>
      </w:r>
      <w:r>
        <w:rPr>
          <w:rFonts w:ascii="Calibri" w:hAnsi="Calibri"/>
          <w:color w:val="565656"/>
          <w:sz w:val="19"/>
        </w:rPr>
        <w:t>[HOURS a day, DAYS a week, weekly rest on DAY]</w:t>
      </w:r>
    </w:p>
    <w:p>
      <w:pPr>
        <w:spacing w:after="200"/>
      </w:pPr>
      <w:r>
        <w:rPr>
          <w:rFonts w:ascii="Calibri" w:hAnsi="Calibri"/>
          <w:b/>
          <w:color w:val="0069A4"/>
          <w:sz w:val="19"/>
        </w:rPr>
        <w:t xml:space="preserve">Date written  </w:t>
      </w:r>
      <w:r>
        <w:rPr>
          <w:rFonts w:ascii="Calibri" w:hAnsi="Calibri"/>
          <w:color w:val="565656"/>
          <w:sz w:val="19"/>
        </w:rPr>
        <w:t>[DD-MMM-YYYY]</w:t>
      </w:r>
    </w:p>
    <w:p>
      <w:pPr>
        <w:keepNext/>
        <w:spacing w:after="80" w:before="0"/>
      </w:pPr>
      <w:r>
        <w:rPr>
          <w:rFonts w:ascii="Calibri" w:hAnsi="Calibri"/>
          <w:b/>
          <w:i w:val="0"/>
          <w:color w:val="1D1D1D"/>
          <w:sz w:val="22"/>
        </w:rPr>
        <w:t>Purpose of the role</w:t>
      </w:r>
    </w:p>
    <w:p>
      <w:pPr>
        <w:keepNext w:val="0"/>
        <w:spacing w:after="200" w:before="0"/>
      </w:pPr>
      <w:r>
        <w:rPr>
          <w:rFonts w:ascii="Calibri" w:hAnsi="Calibri"/>
          <w:b w:val="0"/>
          <w:i w:val="0"/>
          <w:color w:val="565656"/>
          <w:sz w:val="20"/>
        </w:rPr>
        <w:t>Keep the academic programme running to plan across [GRADES / PROGRAMMES], and be the person a teacher or a parent goes to before they go to the Principal.</w:t>
      </w:r>
    </w:p>
    <w:p>
      <w:pPr>
        <w:keepNext/>
        <w:spacing w:after="80" w:before="0"/>
      </w:pPr>
      <w:r>
        <w:rPr>
          <w:rFonts w:ascii="Calibri" w:hAnsi="Calibri"/>
          <w:b/>
          <w:i w:val="0"/>
          <w:color w:val="1D1D1D"/>
          <w:sz w:val="22"/>
        </w:rPr>
        <w:t>Key responsibilities</w:t>
      </w:r>
    </w:p>
    <w:p>
      <w:pPr>
        <w:spacing w:after="60"/>
        <w:ind w:left="360"/>
      </w:pPr>
      <w:r>
        <w:rPr>
          <w:rFonts w:ascii="Calibri" w:hAnsi="Calibri"/>
          <w:b/>
          <w:color w:val="0069A4"/>
          <w:sz w:val="18"/>
        </w:rPr>
        <w:t xml:space="preserve">[Administrative]  </w:t>
      </w:r>
      <w:r>
        <w:rPr>
          <w:rFonts w:ascii="Calibri" w:hAnsi="Calibri"/>
          <w:color w:val="565656"/>
          <w:sz w:val="20"/>
        </w:rPr>
        <w:t>Build and maintain the timetable and arrange cover for absence.</w:t>
      </w:r>
    </w:p>
    <w:p>
      <w:pPr>
        <w:spacing w:after="60"/>
        <w:ind w:left="360"/>
      </w:pPr>
      <w:r>
        <w:rPr>
          <w:rFonts w:ascii="Calibri" w:hAnsi="Calibri"/>
          <w:b/>
          <w:color w:val="0069A4"/>
          <w:sz w:val="18"/>
        </w:rPr>
        <w:t xml:space="preserve">[Technical]  </w:t>
      </w:r>
      <w:r>
        <w:rPr>
          <w:rFonts w:ascii="Calibri" w:hAnsi="Calibri"/>
          <w:color w:val="565656"/>
          <w:sz w:val="20"/>
        </w:rPr>
        <w:t>Plan the academic calendar with the department heads and track syllabus coverage against it.</w:t>
      </w:r>
    </w:p>
    <w:p>
      <w:pPr>
        <w:spacing w:after="60"/>
        <w:ind w:left="360"/>
      </w:pPr>
      <w:r>
        <w:rPr>
          <w:rFonts w:ascii="Calibri" w:hAnsi="Calibri"/>
          <w:b/>
          <w:color w:val="0069A4"/>
          <w:sz w:val="18"/>
        </w:rPr>
        <w:t xml:space="preserve">[Supervisory]  </w:t>
      </w:r>
      <w:r>
        <w:rPr>
          <w:rFonts w:ascii="Calibri" w:hAnsi="Calibri"/>
          <w:color w:val="565656"/>
          <w:sz w:val="20"/>
        </w:rPr>
        <w:t>Observe classes on the agreed cycle and give written feedback.</w:t>
      </w:r>
    </w:p>
    <w:p>
      <w:pPr>
        <w:spacing w:after="60"/>
        <w:ind w:left="360"/>
      </w:pPr>
      <w:r>
        <w:rPr>
          <w:rFonts w:ascii="Calibri" w:hAnsi="Calibri"/>
          <w:b/>
          <w:color w:val="0069A4"/>
          <w:sz w:val="18"/>
        </w:rPr>
        <w:t xml:space="preserve">[Technical]  </w:t>
      </w:r>
      <w:r>
        <w:rPr>
          <w:rFonts w:ascii="Calibri" w:hAnsi="Calibri"/>
          <w:color w:val="565656"/>
          <w:sz w:val="20"/>
        </w:rPr>
        <w:t>Organise and moderate internal assessments and examinations.</w:t>
      </w:r>
    </w:p>
    <w:p>
      <w:pPr>
        <w:spacing w:after="60"/>
        <w:ind w:left="360"/>
      </w:pPr>
      <w:r>
        <w:rPr>
          <w:rFonts w:ascii="Calibri" w:hAnsi="Calibri"/>
          <w:b/>
          <w:color w:val="0069A4"/>
          <w:sz w:val="18"/>
        </w:rPr>
        <w:t xml:space="preserve">[Administrative]  </w:t>
      </w:r>
      <w:r>
        <w:rPr>
          <w:rFonts w:ascii="Calibri" w:hAnsi="Calibri"/>
          <w:color w:val="565656"/>
          <w:sz w:val="20"/>
        </w:rPr>
        <w:t>Maintain academic records, marksheets and progress reports.</w:t>
      </w:r>
    </w:p>
    <w:p>
      <w:pPr>
        <w:spacing w:after="60"/>
        <w:ind w:left="360"/>
      </w:pPr>
      <w:r>
        <w:rPr>
          <w:rFonts w:ascii="Calibri" w:hAnsi="Calibri"/>
          <w:b/>
          <w:color w:val="0069A4"/>
          <w:sz w:val="18"/>
        </w:rPr>
        <w:t xml:space="preserve">[Operational]  </w:t>
      </w:r>
      <w:r>
        <w:rPr>
          <w:rFonts w:ascii="Calibri" w:hAnsi="Calibri"/>
          <w:color w:val="565656"/>
          <w:sz w:val="20"/>
        </w:rPr>
        <w:t>Run the parent-teacher meeting cycle and follow up on the actions from it.</w:t>
      </w:r>
    </w:p>
    <w:p>
      <w:pPr>
        <w:spacing w:after="60"/>
        <w:ind w:left="360"/>
      </w:pPr>
      <w:r>
        <w:rPr>
          <w:rFonts w:ascii="Calibri" w:hAnsi="Calibri"/>
          <w:b/>
          <w:color w:val="0069A4"/>
          <w:sz w:val="18"/>
        </w:rPr>
        <w:t xml:space="preserve">[Technical]  </w:t>
      </w:r>
      <w:r>
        <w:rPr>
          <w:rFonts w:ascii="Calibri" w:hAnsi="Calibri"/>
          <w:color w:val="565656"/>
          <w:sz w:val="20"/>
        </w:rPr>
        <w:t>Identify students needing support and set up the remedial plan with the class teacher.</w:t>
      </w:r>
    </w:p>
    <w:p>
      <w:pPr>
        <w:spacing w:after="60"/>
        <w:ind w:left="360"/>
      </w:pPr>
      <w:r>
        <w:rPr>
          <w:rFonts w:ascii="Calibri" w:hAnsi="Calibri"/>
          <w:b/>
          <w:color w:val="0069A4"/>
          <w:sz w:val="18"/>
        </w:rPr>
        <w:t xml:space="preserve">[Administrative]  </w:t>
      </w:r>
      <w:r>
        <w:rPr>
          <w:rFonts w:ascii="Calibri" w:hAnsi="Calibri"/>
          <w:color w:val="565656"/>
          <w:sz w:val="20"/>
        </w:rPr>
        <w:t>Prepare the returns and records the [BOARD / AFFILIATING BODY] requires.</w:t>
      </w:r>
    </w:p>
    <w:p>
      <w:pPr>
        <w:spacing w:after="60"/>
        <w:ind w:left="360"/>
      </w:pPr>
      <w:r>
        <w:rPr>
          <w:rFonts w:ascii="Calibri" w:hAnsi="Calibri"/>
          <w:b/>
          <w:color w:val="0069A4"/>
          <w:sz w:val="18"/>
        </w:rPr>
        <w:t xml:space="preserve">[Supervisory]  </w:t>
      </w:r>
      <w:r>
        <w:rPr>
          <w:rFonts w:ascii="Calibri" w:hAnsi="Calibri"/>
          <w:color w:val="565656"/>
          <w:sz w:val="20"/>
        </w:rPr>
        <w:t>Induct new teaching staff into the school's practice.</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Skills and knowledge required</w:t>
      </w:r>
    </w:p>
    <w:p>
      <w:pPr>
        <w:keepNext w:val="0"/>
        <w:spacing w:after="60" w:before="0"/>
        <w:ind w:left="360"/>
      </w:pPr>
      <w:r>
        <w:rPr>
          <w:rFonts w:ascii="Calibri" w:hAnsi="Calibri"/>
          <w:b w:val="0"/>
          <w:i w:val="0"/>
          <w:color w:val="565656"/>
          <w:sz w:val="20"/>
        </w:rPr>
        <w:t>•  Teaching experience in [SUBJECT] deep enough to be credible with the department.</w:t>
      </w:r>
    </w:p>
    <w:p>
      <w:pPr>
        <w:keepNext w:val="0"/>
        <w:spacing w:after="60" w:before="0"/>
        <w:ind w:left="360"/>
      </w:pPr>
      <w:r>
        <w:rPr>
          <w:rFonts w:ascii="Calibri" w:hAnsi="Calibri"/>
          <w:b w:val="0"/>
          <w:i w:val="0"/>
          <w:color w:val="565656"/>
          <w:sz w:val="20"/>
        </w:rPr>
        <w:t>•  Builds a timetable that survives contact with absence.</w:t>
      </w:r>
    </w:p>
    <w:p>
      <w:pPr>
        <w:keepNext w:val="0"/>
        <w:spacing w:after="60" w:before="0"/>
        <w:ind w:left="360"/>
      </w:pPr>
      <w:r>
        <w:rPr>
          <w:rFonts w:ascii="Calibri" w:hAnsi="Calibri"/>
          <w:b w:val="0"/>
          <w:i w:val="0"/>
          <w:color w:val="565656"/>
          <w:sz w:val="20"/>
        </w:rPr>
        <w:t>•  Writes feedback a teacher can act on.</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Qualifications</w:t>
      </w:r>
    </w:p>
    <w:p>
      <w:pPr>
        <w:keepNext w:val="0"/>
        <w:spacing w:after="160" w:before="0"/>
      </w:pPr>
      <w:r>
        <w:rPr>
          <w:rFonts w:ascii="Calibri" w:hAnsi="Calibri"/>
          <w:b w:val="0"/>
          <w:i w:val="0"/>
          <w:color w:val="565656"/>
          <w:sz w:val="20"/>
        </w:rPr>
        <w:t>Post-graduate in [SUBJECT] with [B.Ed. or equivalent].</w:t>
      </w:r>
    </w:p>
    <w:p>
      <w:pPr>
        <w:keepNext/>
        <w:spacing w:after="80" w:before="0"/>
      </w:pPr>
      <w:r>
        <w:rPr>
          <w:rFonts w:ascii="Calibri" w:hAnsi="Calibri"/>
          <w:b/>
          <w:i w:val="0"/>
          <w:color w:val="1D1D1D"/>
          <w:sz w:val="22"/>
        </w:rPr>
        <w:t>Experience</w:t>
      </w:r>
    </w:p>
    <w:p>
      <w:pPr>
        <w:keepNext w:val="0"/>
        <w:spacing w:after="160" w:before="0"/>
      </w:pPr>
      <w:r>
        <w:rPr>
          <w:rFonts w:ascii="Calibri" w:hAnsi="Calibri"/>
          <w:b w:val="0"/>
          <w:i w:val="0"/>
          <w:color w:val="565656"/>
          <w:sz w:val="20"/>
        </w:rPr>
        <w:t>[N] years teaching, of which [N] in a coordinating role.</w:t>
      </w:r>
    </w:p>
    <w:p>
      <w:pPr>
        <w:keepNext/>
        <w:spacing w:after="80" w:before="0"/>
      </w:pPr>
      <w:r>
        <w:rPr>
          <w:rFonts w:ascii="Calibri" w:hAnsi="Calibri"/>
          <w:b/>
          <w:i w:val="0"/>
          <w:color w:val="1D1D1D"/>
          <w:sz w:val="22"/>
        </w:rPr>
        <w:t>How performance is measured</w:t>
      </w:r>
    </w:p>
    <w:p>
      <w:pPr>
        <w:keepNext w:val="0"/>
        <w:spacing w:after="60" w:before="0"/>
        <w:ind w:left="360"/>
      </w:pPr>
      <w:r>
        <w:rPr>
          <w:rFonts w:ascii="Calibri" w:hAnsi="Calibri"/>
          <w:b w:val="0"/>
          <w:i w:val="0"/>
          <w:color w:val="565656"/>
          <w:sz w:val="20"/>
        </w:rPr>
        <w:t>•  Syllabus coverage against the academic calendar.</w:t>
      </w:r>
    </w:p>
    <w:p>
      <w:pPr>
        <w:keepNext w:val="0"/>
        <w:spacing w:after="60" w:before="0"/>
        <w:ind w:left="360"/>
      </w:pPr>
      <w:r>
        <w:rPr>
          <w:rFonts w:ascii="Calibri" w:hAnsi="Calibri"/>
          <w:b w:val="0"/>
          <w:i w:val="0"/>
          <w:color w:val="565656"/>
          <w:sz w:val="20"/>
        </w:rPr>
        <w:t>•  Assessment cycle completed and reported on time.</w:t>
      </w:r>
    </w:p>
    <w:p>
      <w:pPr>
        <w:keepNext w:val="0"/>
        <w:spacing w:after="60" w:before="0"/>
        <w:ind w:left="360"/>
      </w:pPr>
      <w:r>
        <w:rPr>
          <w:rFonts w:ascii="Calibri" w:hAnsi="Calibri"/>
          <w:b w:val="0"/>
          <w:i w:val="0"/>
          <w:color w:val="565656"/>
          <w:sz w:val="20"/>
        </w:rPr>
        <w:t>•  Class observation cycle completed for every teacher.</w:t>
      </w:r>
    </w:p>
    <w:p>
      <w:pPr>
        <w:keepNext w:val="0"/>
        <w:spacing w:after="160" w:before="0"/>
      </w:pPr>
      <w:r>
        <w:rPr>
          <w:rFonts w:ascii="Calibri" w:hAnsi="Calibri"/>
          <w:b w:val="0"/>
          <w:i w:val="0"/>
          <w:color w:val="1D1D1D"/>
          <w:sz w:val="21"/>
        </w:rPr>
      </w:r>
    </w:p>
    <w:p>
      <w:pPr>
        <w:keepNext/>
        <w:spacing w:after="80" w:before="0"/>
      </w:pPr>
      <w:r>
        <w:rPr>
          <w:rFonts w:ascii="Calibri" w:hAnsi="Calibri"/>
          <w:b/>
          <w:i w:val="0"/>
          <w:color w:val="1D1D1D"/>
          <w:sz w:val="22"/>
        </w:rPr>
        <w:t>Working conditions</w:t>
      </w:r>
    </w:p>
    <w:p>
      <w:pPr>
        <w:keepNext w:val="0"/>
        <w:spacing w:after="200" w:before="0"/>
      </w:pPr>
      <w:r>
        <w:rPr>
          <w:rFonts w:ascii="Calibri" w:hAnsi="Calibri"/>
          <w:b w:val="0"/>
          <w:i w:val="0"/>
          <w:color w:val="565656"/>
          <w:sz w:val="20"/>
        </w:rPr>
        <w:t>School or campus, academic year calendar, [N] hour day.</w:t>
      </w:r>
    </w:p>
    <w:p>
      <w:pPr>
        <w:keepNext/>
        <w:spacing w:after="80" w:before="0"/>
      </w:pPr>
      <w:r>
        <w:rPr>
          <w:rFonts w:ascii="Calibri" w:hAnsi="Calibri"/>
          <w:b/>
          <w:i w:val="0"/>
          <w:color w:val="1D1D1D"/>
          <w:sz w:val="22"/>
        </w:rPr>
        <w:t>Acknowledgement</w:t>
      </w:r>
    </w:p>
    <w:p>
      <w:pPr>
        <w:keepNext w:val="0"/>
        <w:spacing w:after="200" w:before="0"/>
      </w:pPr>
      <w:r>
        <w:rPr>
          <w:rFonts w:ascii="Calibri" w:hAnsi="Calibri"/>
          <w:b w:val="0"/>
          <w:i w:val="0"/>
          <w:color w:val="565656"/>
          <w:sz w:val="19"/>
        </w:rPr>
        <w:t>Employee: ______________________    Date: ____________</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WHAT GOES WRONG  </w:t>
      </w:r>
    </w:p>
    <w:p>
      <w:pPr>
        <w:keepNext w:val="0"/>
        <w:spacing w:after="120" w:before="0"/>
      </w:pPr>
      <w:r>
        <w:rPr>
          <w:rFonts w:ascii="Calibri" w:hAnsi="Calibri"/>
          <w:b w:val="0"/>
          <w:i w:val="0"/>
          <w:color w:val="565656"/>
          <w:sz w:val="20"/>
        </w:rPr>
        <w:t>Education is where the worker test is answered by habit rather than by reading, in both directions. Do not assume that teaching or academic staff are outside the definition, and do not assume they are inside it either. Section 2(zr) asks what the person is employed MAINLY to do, and this description has three Administrative tags, two Supervisory and four that are neither. Where your state has its own rules for educational institutions, read those alongside.</w:t>
      </w:r>
    </w:p>
    <w:p>
      <w:r>
        <w:br w:type="page"/>
      </w:r>
    </w:p>
    <w:p>
      <w:pPr>
        <w:pStyle w:val="Heading1"/>
        <w:keepNext/>
        <w:spacing w:after="200" w:before="80"/>
        <w:ind w:left="115"/>
        <w:shd w:val="clear" w:fill="008CDB"/>
      </w:pPr>
      <w:r>
        <w:rPr>
          <w:rFonts w:ascii="Calibri" w:hAnsi="Calibri"/>
          <w:b/>
          <w:color w:val="FFFFFF"/>
          <w:sz w:val="22"/>
        </w:rPr>
        <w:t xml:space="preserve">  THE SAME WORK WORKSHEET  </w:t>
      </w:r>
    </w:p>
    <w:p>
      <w:pPr>
        <w:keepNext/>
        <w:spacing w:after="120" w:before="0"/>
      </w:pPr>
      <w:r>
        <w:rPr>
          <w:rFonts w:ascii="Calibri" w:hAnsi="Calibri"/>
          <w:b/>
          <w:i w:val="0"/>
          <w:color w:val="1D1D1D"/>
          <w:sz w:val="30"/>
        </w:rPr>
        <w:t>Four lines, run on two job descriptions</w:t>
      </w:r>
    </w:p>
    <w:p>
      <w:pPr>
        <w:keepNext w:val="0"/>
        <w:spacing w:after="200" w:before="0"/>
      </w:pPr>
      <w:r>
        <w:rPr>
          <w:rFonts w:ascii="Calibri" w:hAnsi="Calibri"/>
          <w:b w:val="0"/>
          <w:i w:val="0"/>
          <w:color w:val="565656"/>
          <w:sz w:val="20"/>
        </w:rPr>
        <w:t>Section 3(1) of the Code on Wages, 2019 prohibits discrimination on the ground of gender in matters relating to wages, by the same employer, for the same work or work of a similar nature. Section 2(v) says that means work in respect of which the skill, effort, experience and responsibility required are the same, performed under similar working conditions, with any difference between them not of practical importance. Fill this in from the two descriptions rather than from memory.</w:t>
      </w:r>
    </w:p>
    <w:p>
      <w:pPr>
        <w:spacing w:after="60"/>
      </w:pPr>
      <w:r>
        <w:rPr>
          <w:rFonts w:ascii="Calibri" w:hAnsi="Calibri"/>
          <w:b/>
          <w:color w:val="0069A4"/>
          <w:sz w:val="19"/>
        </w:rPr>
        <w:t xml:space="preserve">Role A  </w:t>
      </w:r>
      <w:r>
        <w:rPr>
          <w:rFonts w:ascii="Calibri" w:hAnsi="Calibri"/>
          <w:color w:val="565656"/>
          <w:sz w:val="19"/>
        </w:rPr>
        <w:t>[JOB TITLE, employee, wage ₹[AMOUNT]]</w:t>
      </w:r>
    </w:p>
    <w:p>
      <w:pPr>
        <w:spacing w:after="200"/>
      </w:pPr>
      <w:r>
        <w:rPr>
          <w:rFonts w:ascii="Calibri" w:hAnsi="Calibri"/>
          <w:b/>
          <w:color w:val="0069A4"/>
          <w:sz w:val="19"/>
        </w:rPr>
        <w:t xml:space="preserve">Role B  </w:t>
      </w:r>
      <w:r>
        <w:rPr>
          <w:rFonts w:ascii="Calibri" w:hAnsi="Calibri"/>
          <w:color w:val="565656"/>
          <w:sz w:val="19"/>
        </w:rPr>
        <w:t>[JOB TITLE, employee, wage ₹[AMOUNT]]</w:t>
      </w:r>
    </w:p>
    <w:p>
      <w:pPr>
        <w:keepNext/>
        <w:spacing w:after="60" w:before="0"/>
      </w:pPr>
      <w:r>
        <w:rPr>
          <w:rFonts w:ascii="Calibri" w:hAnsi="Calibri"/>
          <w:b/>
          <w:i w:val="0"/>
          <w:color w:val="1D1D1D"/>
          <w:sz w:val="22"/>
        </w:rPr>
        <w:t>1.  Skill</w:t>
      </w:r>
    </w:p>
    <w:p>
      <w:pPr>
        <w:keepNext w:val="0"/>
        <w:spacing w:after="160" w:before="0"/>
      </w:pPr>
      <w:r>
        <w:rPr>
          <w:rFonts w:ascii="Calibri" w:hAnsi="Calibri"/>
          <w:b w:val="0"/>
          <w:i w:val="0"/>
          <w:color w:val="565656"/>
          <w:sz w:val="20"/>
        </w:rPr>
        <w:t>What each role has to be able to do, from the Skills block. [SAME / DIFFERENT, and how]</w:t>
      </w:r>
    </w:p>
    <w:p>
      <w:pPr>
        <w:keepNext/>
        <w:spacing w:after="60" w:before="0"/>
      </w:pPr>
      <w:r>
        <w:rPr>
          <w:rFonts w:ascii="Calibri" w:hAnsi="Calibri"/>
          <w:b/>
          <w:i w:val="0"/>
          <w:color w:val="1D1D1D"/>
          <w:sz w:val="22"/>
        </w:rPr>
        <w:t>2.  Effort</w:t>
      </w:r>
    </w:p>
    <w:p>
      <w:pPr>
        <w:keepNext w:val="0"/>
        <w:spacing w:after="160" w:before="0"/>
      </w:pPr>
      <w:r>
        <w:rPr>
          <w:rFonts w:ascii="Calibri" w:hAnsi="Calibri"/>
          <w:b w:val="0"/>
          <w:i w:val="0"/>
          <w:color w:val="565656"/>
          <w:sz w:val="20"/>
        </w:rPr>
        <w:t>Physical and mental demand, from the Working conditions block. [SAME / DIFFERENT, and how]</w:t>
      </w:r>
    </w:p>
    <w:p>
      <w:pPr>
        <w:keepNext/>
        <w:spacing w:after="60" w:before="0"/>
      </w:pPr>
      <w:r>
        <w:rPr>
          <w:rFonts w:ascii="Calibri" w:hAnsi="Calibri"/>
          <w:b/>
          <w:i w:val="0"/>
          <w:color w:val="1D1D1D"/>
          <w:sz w:val="22"/>
        </w:rPr>
        <w:t>3.  Experience</w:t>
      </w:r>
    </w:p>
    <w:p>
      <w:pPr>
        <w:keepNext w:val="0"/>
        <w:spacing w:after="160" w:before="0"/>
      </w:pPr>
      <w:r>
        <w:rPr>
          <w:rFonts w:ascii="Calibri" w:hAnsi="Calibri"/>
          <w:b w:val="0"/>
          <w:i w:val="0"/>
          <w:color w:val="565656"/>
          <w:sz w:val="20"/>
        </w:rPr>
        <w:t>Years and of what, from the Experience block. [SAME / DIFFERENT, and how]</w:t>
      </w:r>
    </w:p>
    <w:p>
      <w:pPr>
        <w:keepNext/>
        <w:spacing w:after="60" w:before="0"/>
      </w:pPr>
      <w:r>
        <w:rPr>
          <w:rFonts w:ascii="Calibri" w:hAnsi="Calibri"/>
          <w:b/>
          <w:i w:val="0"/>
          <w:color w:val="1D1D1D"/>
          <w:sz w:val="22"/>
        </w:rPr>
        <w:t>4.  Responsibility</w:t>
      </w:r>
    </w:p>
    <w:p>
      <w:pPr>
        <w:keepNext w:val="0"/>
        <w:spacing w:after="160" w:before="0"/>
      </w:pPr>
      <w:r>
        <w:rPr>
          <w:rFonts w:ascii="Calibri" w:hAnsi="Calibri"/>
          <w:b w:val="0"/>
          <w:i w:val="0"/>
          <w:color w:val="565656"/>
          <w:sz w:val="20"/>
        </w:rPr>
        <w:t>What each role decides and what it is answerable for, from the tags on the responsibilities. [SAME / DIFFERENT, and how]</w:t>
      </w:r>
    </w:p>
    <w:p>
      <w:pPr>
        <w:keepNext/>
        <w:spacing w:after="60" w:before="0"/>
      </w:pPr>
      <w:r>
        <w:rPr>
          <w:rFonts w:ascii="Calibri" w:hAnsi="Calibri"/>
          <w:b/>
          <w:i w:val="0"/>
          <w:color w:val="1D1D1D"/>
          <w:sz w:val="22"/>
        </w:rPr>
        <w:t>Working conditions similar?</w:t>
      </w:r>
    </w:p>
    <w:p>
      <w:pPr>
        <w:keepNext w:val="0"/>
        <w:spacing w:after="200" w:before="0"/>
      </w:pPr>
      <w:r>
        <w:rPr>
          <w:rFonts w:ascii="Calibri" w:hAnsi="Calibri"/>
          <w:b w:val="0"/>
          <w:i w:val="0"/>
          <w:color w:val="565656"/>
          <w:sz w:val="20"/>
        </w:rPr>
        <w:t>[YES / NO. Section 2(v) requires the comparison to be made under similar working conditions, so a night shift against a day shift is a real difference and a different desk is not.]</w:t>
      </w:r>
    </w:p>
    <w:p>
      <w:pPr>
        <w:keepNext/>
        <w:spacing w:after="60" w:before="0"/>
      </w:pPr>
      <w:r>
        <w:rPr>
          <w:rFonts w:ascii="Calibri" w:hAnsi="Calibri"/>
          <w:b/>
          <w:i w:val="0"/>
          <w:color w:val="1D1D1D"/>
          <w:sz w:val="22"/>
        </w:rPr>
        <w:t>Conclusion</w:t>
      </w:r>
    </w:p>
    <w:p>
      <w:pPr>
        <w:keepNext w:val="0"/>
        <w:spacing w:after="200" w:before="0"/>
      </w:pPr>
      <w:r>
        <w:rPr>
          <w:rFonts w:ascii="Calibri" w:hAnsi="Calibri"/>
          <w:b w:val="0"/>
          <w:i w:val="0"/>
          <w:color w:val="565656"/>
          <w:sz w:val="20"/>
        </w:rPr>
        <w:t>[Where the four are the same, or the differences are not of practical importance, this is the same work or work of a similar nature and the wages must not differ on the ground of gender. Where they genuinely differ, write down HOW, because that sentence is the whole answer if anybody asks later.]</w:t>
      </w:r>
    </w:p>
    <w:p>
      <w:pPr>
        <w:pStyle w:val="Heading2"/>
        <w:keepNext/>
        <w:spacing w:after="200" w:before="80"/>
        <w:ind w:left="115"/>
        <w:shd w:val="clear" w:fill="E8F5FD"/>
      </w:pPr>
      <w:r>
        <w:rPr>
          <w:rFonts w:ascii="Calibri" w:hAnsi="Calibri"/>
          <w:b/>
          <w:color w:val="0069A4"/>
          <w:sz w:val="19"/>
        </w:rPr>
        <w:t xml:space="preserve">  THE ONE THING YOU MAY NOT DO  </w:t>
      </w:r>
    </w:p>
    <w:p>
      <w:pPr>
        <w:keepNext w:val="0"/>
        <w:spacing w:after="120" w:before="0"/>
      </w:pPr>
      <w:r>
        <w:rPr>
          <w:rFonts w:ascii="Calibri" w:hAnsi="Calibri"/>
          <w:b w:val="0"/>
          <w:i w:val="0"/>
          <w:color w:val="565656"/>
          <w:sz w:val="20"/>
        </w:rPr>
        <w:t>Section 3(2)(i) says no employer shall, for the purposes of complying with section 3(1), reduce the rate of wages of any employee. Levelling down is closed off in the Code itself. If the worksheet says the work is the same, the correction goes upwards. And where there is a genuine dispute about whether two jobs are the same, section 4 says it is decided by an authority the appropriate Government notifies, not by the employer.</w:t>
      </w:r>
    </w:p>
    <w:p>
      <w:r>
        <w:br w:type="page"/>
      </w:r>
    </w:p>
    <w:p>
      <w:pPr>
        <w:pStyle w:val="Heading1"/>
        <w:keepNext/>
        <w:spacing w:after="200" w:before="80"/>
        <w:ind w:left="115"/>
        <w:shd w:val="clear" w:fill="008CDB"/>
      </w:pPr>
      <w:r>
        <w:rPr>
          <w:rFonts w:ascii="Calibri" w:hAnsi="Calibri"/>
          <w:b/>
          <w:color w:val="FFFFFF"/>
          <w:sz w:val="22"/>
        </w:rPr>
        <w:t xml:space="preserve">  A WORKED EXAMPLE OF THE MAINLY TEST  </w:t>
      </w:r>
    </w:p>
    <w:p>
      <w:pPr>
        <w:keepNext/>
        <w:spacing w:after="160" w:before="0"/>
      </w:pPr>
      <w:r>
        <w:rPr>
          <w:rFonts w:ascii="Calibri" w:hAnsi="Calibri"/>
          <w:b/>
          <w:i w:val="0"/>
          <w:color w:val="1D1D1D"/>
          <w:sz w:val="30"/>
        </w:rPr>
        <w:t>Shift in-charge, ₹22,000 a month. Worker, or not?</w:t>
      </w:r>
    </w:p>
    <w:p>
      <w:pPr>
        <w:keepNext w:val="0"/>
        <w:spacing w:after="200" w:before="0"/>
      </w:pPr>
      <w:r>
        <w:rPr>
          <w:rFonts w:ascii="Calibri" w:hAnsi="Calibri"/>
          <w:b w:val="0"/>
          <w:i w:val="0"/>
          <w:color w:val="565656"/>
          <w:sz w:val="20"/>
        </w:rPr>
        <w:t>This is the question the tags exist to answer, run end to end on Format 02. The person is called a shift in-charge, is paid ₹22,000 a month, and the description in this pack gives them eleven responsibilities.</w:t>
      </w:r>
    </w:p>
    <w:p>
      <w:pPr>
        <w:keepNext w:val="0"/>
        <w:spacing w:after="60" w:before="0"/>
        <w:ind w:left="360"/>
      </w:pPr>
      <w:r>
        <w:rPr>
          <w:rFonts w:ascii="Calibri" w:hAnsi="Calibri"/>
          <w:b w:val="0"/>
          <w:i w:val="0"/>
          <w:color w:val="565656"/>
          <w:sz w:val="20"/>
        </w:rPr>
        <w:t>•  Operational, Technical and Clerical duties in the description: 8 of 11.</w:t>
      </w:r>
    </w:p>
    <w:p>
      <w:pPr>
        <w:keepNext w:val="0"/>
        <w:spacing w:after="60" w:before="0"/>
        <w:ind w:left="360"/>
      </w:pPr>
      <w:r>
        <w:rPr>
          <w:rFonts w:ascii="Calibri" w:hAnsi="Calibri"/>
          <w:b w:val="0"/>
          <w:i w:val="0"/>
          <w:color w:val="565656"/>
          <w:sz w:val="20"/>
        </w:rPr>
        <w:t>•  Supervisory duties in the description: 3 of 11.</w:t>
      </w:r>
    </w:p>
    <w:p>
      <w:pPr>
        <w:keepNext w:val="0"/>
        <w:spacing w:after="60" w:before="0"/>
        <w:ind w:left="360"/>
      </w:pPr>
      <w:r>
        <w:rPr>
          <w:rFonts w:ascii="Calibri" w:hAnsi="Calibri"/>
          <w:b w:val="0"/>
          <w:i w:val="0"/>
          <w:color w:val="565656"/>
          <w:sz w:val="20"/>
        </w:rPr>
        <w:t>•  Managerial or Administrative duties in the description: 0 of 11.</w:t>
      </w:r>
    </w:p>
    <w:p>
      <w:pPr>
        <w:keepNext w:val="0"/>
        <w:spacing w:after="60" w:before="0"/>
        <w:ind w:left="360"/>
      </w:pPr>
      <w:r>
        <w:rPr>
          <w:rFonts w:ascii="Calibri" w:hAnsi="Calibri"/>
          <w:b w:val="0"/>
          <w:i w:val="0"/>
          <w:color w:val="565656"/>
          <w:sz w:val="20"/>
        </w:rPr>
        <w:t>•  Wage: ₹22,000 a month, which is above ₹18,000.</w:t>
      </w:r>
    </w:p>
    <w:p>
      <w:pPr>
        <w:keepNext w:val="0"/>
        <w:spacing w:after="160" w:before="0"/>
      </w:pPr>
      <w:r>
        <w:rPr>
          <w:rFonts w:ascii="Calibri" w:hAnsi="Calibri"/>
          <w:b w:val="0"/>
          <w:i w:val="0"/>
          <w:color w:val="1D1D1D"/>
          <w:sz w:val="21"/>
        </w:rPr>
      </w:r>
    </w:p>
    <w:p>
      <w:pPr>
        <w:keepNext w:val="0"/>
        <w:spacing w:after="160" w:before="0"/>
      </w:pPr>
      <w:r>
        <w:rPr>
          <w:rFonts w:ascii="Calibri" w:hAnsi="Calibri"/>
          <w:b w:val="0"/>
          <w:i w:val="0"/>
          <w:color w:val="565656"/>
          <w:sz w:val="20"/>
        </w:rPr>
        <w:t>The first exclusion in section 2(zr) is for a person employed MAINLY in a managerial or administrative capacity. Zero of the eleven duties are either, so it does not apply, and the designation does not change that.</w:t>
      </w:r>
    </w:p>
    <w:p>
      <w:pPr>
        <w:keepNext w:val="0"/>
        <w:spacing w:after="160" w:before="0"/>
      </w:pPr>
      <w:r>
        <w:rPr>
          <w:rFonts w:ascii="Calibri" w:hAnsi="Calibri"/>
          <w:b w:val="0"/>
          <w:i w:val="0"/>
          <w:color w:val="565656"/>
          <w:sz w:val="20"/>
        </w:rPr>
        <w:t>The second exclusion is for a person employed in a supervisory capacity drawing wages exceeding ₹18,000 a month. Three of the eleven duties are supervisory and the wage is ₹22,000. Whether this exclusion reaches the person turns on whether they are employed IN a supervisory capacity when eight of their eleven duties are not supervisory at all. On this description the honest reading is that they are not, and they remain a worker. On a description where eight of eleven were supervisory and the wage was the same, the answer would go the other way.</w:t>
      </w:r>
    </w:p>
    <w:p>
      <w:pPr>
        <w:keepNext w:val="0"/>
        <w:spacing w:after="120" w:before="0"/>
      </w:pPr>
      <w:r>
        <w:rPr>
          <w:rFonts w:ascii="Calibri" w:hAnsi="Calibri"/>
          <w:b w:val="0"/>
          <w:i w:val="0"/>
          <w:color w:val="565656"/>
          <w:sz w:val="20"/>
        </w:rPr>
        <w:t>That is the whole point of writing it down. The tags do not decide the case, but they turn an argument about a job title into an argument about a document, and the document is the one you wrote. Two practical consequences. Do not add managerial duties to a description in order to reach an answer you prefer, because the duties have to be real. And when the duties genuinely change, change the description on the same day, because a description that is two years out of date is evidence of the job as it was.</w:t>
      </w:r>
    </w:p>
    <w:p>
      <w:r>
        <w:br w:type="page"/>
      </w:r>
    </w:p>
    <w:p>
      <w:pPr>
        <w:pStyle w:val="Heading1"/>
        <w:keepNext/>
        <w:spacing w:after="200" w:before="80"/>
        <w:ind w:left="115"/>
        <w:shd w:val="clear" w:fill="008CDB"/>
      </w:pPr>
      <w:r>
        <w:rPr>
          <w:rFonts w:ascii="Calibri" w:hAnsi="Calibri"/>
          <w:b/>
          <w:color w:val="FFFFFF"/>
          <w:sz w:val="22"/>
        </w:rPr>
        <w:t xml:space="preserve">  BEFORE YOU PUBLISH IT  </w:t>
      </w:r>
    </w:p>
    <w:p>
      <w:pPr>
        <w:keepNext/>
        <w:spacing w:after="200" w:before="0"/>
      </w:pPr>
      <w:r>
        <w:rPr>
          <w:rFonts w:ascii="Calibri" w:hAnsi="Calibri"/>
          <w:b/>
          <w:i w:val="0"/>
          <w:color w:val="1D1D1D"/>
          <w:sz w:val="30"/>
        </w:rPr>
        <w:t>Ten things to confirm</w:t>
      </w:r>
    </w:p>
    <w:p>
      <w:pPr>
        <w:keepNext w:val="0"/>
        <w:spacing w:after="60" w:before="0"/>
        <w:ind w:left="360"/>
      </w:pPr>
      <w:r>
        <w:rPr>
          <w:rFonts w:ascii="Calibri" w:hAnsi="Calibri"/>
          <w:b w:val="0"/>
          <w:i w:val="0"/>
          <w:color w:val="565656"/>
          <w:sz w:val="20"/>
        </w:rPr>
        <w:t>•  Every [SQUARE BRACKET] is replaced. Search the document for an opening bracket. This is the single most common way a template goes out looking like a template.</w:t>
      </w:r>
    </w:p>
    <w:p>
      <w:pPr>
        <w:keepNext w:val="0"/>
        <w:spacing w:after="60" w:before="0"/>
        <w:ind w:left="360"/>
      </w:pPr>
      <w:r>
        <w:rPr>
          <w:rFonts w:ascii="Calibri" w:hAnsi="Calibri"/>
          <w:b w:val="0"/>
          <w:i w:val="0"/>
          <w:color w:val="565656"/>
          <w:sz w:val="20"/>
        </w:rPr>
        <w:t>•  The job title is one a candidate would search for, and it matches the title you will put on the appointment letter and in the Employee Register. Three different names for one role is three problems later.</w:t>
      </w:r>
    </w:p>
    <w:p>
      <w:pPr>
        <w:keepNext w:val="0"/>
        <w:spacing w:after="60" w:before="0"/>
        <w:ind w:left="360"/>
      </w:pPr>
      <w:r>
        <w:rPr>
          <w:rFonts w:ascii="Calibri" w:hAnsi="Calibri"/>
          <w:b w:val="0"/>
          <w:i w:val="0"/>
          <w:color w:val="565656"/>
          <w:sz w:val="20"/>
        </w:rPr>
        <w:t>•  The category of skill is filled in, and you can say which of the four definitions in rule 2(1) of the Code on Wages (Central) Rules, 2026 you matched it against. This is field (ix) of the prescribed appointment letter format and column 12 of Form I.</w:t>
      </w:r>
    </w:p>
    <w:p>
      <w:pPr>
        <w:keepNext w:val="0"/>
        <w:spacing w:after="60" w:before="0"/>
        <w:ind w:left="360"/>
      </w:pPr>
      <w:r>
        <w:rPr>
          <w:rFonts w:ascii="Calibri" w:hAnsi="Calibri"/>
          <w:b w:val="0"/>
          <w:i w:val="0"/>
          <w:color w:val="565656"/>
          <w:sz w:val="20"/>
        </w:rPr>
        <w:t>•  The type of employment says Regular, Fixed-term employment or Contractual, in those words, because those are the words the prescribed format uses.</w:t>
      </w:r>
    </w:p>
    <w:p>
      <w:pPr>
        <w:keepNext w:val="0"/>
        <w:spacing w:after="60" w:before="0"/>
        <w:ind w:left="360"/>
      </w:pPr>
      <w:r>
        <w:rPr>
          <w:rFonts w:ascii="Calibri" w:hAnsi="Calibri"/>
          <w:b w:val="0"/>
          <w:i w:val="0"/>
          <w:color w:val="565656"/>
          <w:sz w:val="20"/>
        </w:rPr>
        <w:t>•  Every responsibility carries a tag, and you have counted them. If the Managerial and Administrative tags are the majority, you are saying this person is outside the worker definition in section 2(zr), and outside sections 70 to 72 with it. Say it on purpose or not at all. The tags stay on the copy you file. If you are writing a job advertisement from this, that is a different document: take the duties across and leave the tags behind.</w:t>
      </w:r>
    </w:p>
    <w:p>
      <w:pPr>
        <w:keepNext w:val="0"/>
        <w:spacing w:after="60" w:before="0"/>
        <w:ind w:left="360"/>
      </w:pPr>
      <w:r>
        <w:rPr>
          <w:rFonts w:ascii="Calibri" w:hAnsi="Calibri"/>
          <w:b w:val="0"/>
          <w:i w:val="0"/>
          <w:color w:val="565656"/>
          <w:sz w:val="20"/>
        </w:rPr>
        <w:t>•  The responsibilities are the duties actually performed, not the ones that produce a convenient classification. Any other duties as assigned is not carrying half the job.</w:t>
      </w:r>
    </w:p>
    <w:p>
      <w:pPr>
        <w:keepNext w:val="0"/>
        <w:spacing w:after="60" w:before="0"/>
        <w:ind w:left="360"/>
      </w:pPr>
      <w:r>
        <w:rPr>
          <w:rFonts w:ascii="Calibri" w:hAnsi="Calibri"/>
          <w:b w:val="0"/>
          <w:i w:val="0"/>
          <w:color w:val="565656"/>
          <w:sz w:val="20"/>
        </w:rPr>
        <w:t>•  The working conditions block states the hours, the weekly rest day, the shift pattern and any night work, travel or standing work. Section 2(v) of the Code on Wages compares work performed under similar working conditions, so this block is part of the comparison.</w:t>
      </w:r>
    </w:p>
    <w:p>
      <w:pPr>
        <w:keepNext w:val="0"/>
        <w:spacing w:after="60" w:before="0"/>
        <w:ind w:left="360"/>
      </w:pPr>
      <w:r>
        <w:rPr>
          <w:rFonts w:ascii="Calibri" w:hAnsi="Calibri"/>
          <w:b w:val="0"/>
          <w:i w:val="0"/>
          <w:color w:val="565656"/>
          <w:sz w:val="20"/>
        </w:rPr>
        <w:t>•  You have run the same work worksheet against any role in the establishment that looks similar, and the wage difference between them, if there is one, is explained by skill, effort, experience or responsibility and written down.</w:t>
      </w:r>
    </w:p>
    <w:p>
      <w:pPr>
        <w:keepNext w:val="0"/>
        <w:spacing w:after="60" w:before="0"/>
        <w:ind w:left="360"/>
      </w:pPr>
      <w:r>
        <w:rPr>
          <w:rFonts w:ascii="Calibri" w:hAnsi="Calibri"/>
          <w:b w:val="0"/>
          <w:i w:val="0"/>
          <w:color w:val="565656"/>
          <w:sz w:val="20"/>
        </w:rPr>
        <w:t>•  The qualification bar is what the job needs. Anything above that is marked as preferred, and anything you cannot justify is deleted.</w:t>
      </w:r>
    </w:p>
    <w:p>
      <w:pPr>
        <w:keepNext w:val="0"/>
        <w:spacing w:after="60" w:before="0"/>
        <w:ind w:left="360"/>
      </w:pPr>
      <w:r>
        <w:rPr>
          <w:rFonts w:ascii="Calibri" w:hAnsi="Calibri"/>
          <w:b w:val="0"/>
          <w:i w:val="0"/>
          <w:color w:val="565656"/>
          <w:sz w:val="20"/>
        </w:rPr>
        <w:t>•  The description carries a date written and a date for the next review, and somebody owns that date. For an existing worker, check section 40 and the Third Schedule of the Industrial Relations Code before the change takes effect: a regrade or a redistribution that reduces headcount needs notice and twenty-one days.</w:t>
      </w:r>
    </w:p>
    <w:p>
      <w:pPr>
        <w:keepNext w:val="0"/>
        <w:spacing w:after="200" w:before="0"/>
      </w:pPr>
      <w:r>
        <w:rPr>
          <w:rFonts w:ascii="Calibri" w:hAnsi="Calibri"/>
          <w:b w:val="0"/>
          <w:i w:val="0"/>
          <w:color w:val="1D1D1D"/>
          <w:sz w:val="21"/>
        </w:rPr>
      </w:r>
    </w:p>
    <w:p>
      <w:pPr>
        <w:spacing w:after="160" w:before="160"/>
        <w:pBdr>
          <w:bottom w:val="single" w:sz="6" w:space="1" w:color="D1EAF9"/>
        </w:pBdr>
      </w:pPr>
    </w:p>
    <w:p>
      <w:pPr>
        <w:pStyle w:val="Heading1"/>
        <w:keepNext/>
        <w:spacing w:after="200" w:before="80"/>
        <w:ind w:left="115"/>
        <w:shd w:val="clear" w:fill="008CDB"/>
      </w:pPr>
      <w:r>
        <w:rPr>
          <w:rFonts w:ascii="Calibri" w:hAnsi="Calibri"/>
          <w:b/>
          <w:color w:val="FFFFFF"/>
          <w:sz w:val="22"/>
        </w:rPr>
        <w:t xml:space="preserve">  WHERE THIS SITS  </w:t>
      </w:r>
    </w:p>
    <w:p>
      <w:pPr>
        <w:keepNext w:val="0"/>
        <w:spacing w:after="200" w:before="0"/>
      </w:pPr>
      <w:r>
        <w:rPr>
          <w:rFonts w:ascii="Calibri" w:hAnsi="Calibri"/>
          <w:b w:val="0"/>
          <w:i w:val="0"/>
          <w:color w:val="565656"/>
          <w:sz w:val="20"/>
        </w:rPr>
        <w:t>This pack is the first document in the employment file. The appointment letter is written from it and is now compulsory. The salary sheet and payroll register carry the designation and the category of skill it decides. The warning letter formats and the termination letter formats depend on whether the person is a worker, which is the question this document answers. All of them are free in the same templates library at attendohr.com.</w:t>
      </w:r>
    </w:p>
    <w:p>
      <w:pPr>
        <w:keepNext w:val="0"/>
        <w:spacing w:after="200" w:before="0"/>
      </w:pPr>
      <w:r>
        <w:rPr>
          <w:rFonts w:ascii="Calibri" w:hAnsi="Calibri"/>
          <w:b w:val="0"/>
          <w:i w:val="0"/>
          <w:color w:val="565656"/>
          <w:sz w:val="20"/>
        </w:rPr>
        <w:t>Attendo (formerly Petpooja Payroll) runs payroll, attendance and compliance for 40,000+ businesses across manufacturing, corporate offices, retail, hospitality and education, on a flat annual fee with no per-employee pricing. Designation, category of skill and type of employment are fields on the employee master, so the Employee Register is a report rather than a rebuild.</w:t>
      </w:r>
    </w:p>
    <w:p>
      <w:pPr>
        <w:keepNext w:val="0"/>
        <w:spacing w:after="160" w:before="0"/>
      </w:pPr>
      <w:r>
        <w:rPr>
          <w:rFonts w:ascii="Calibri" w:hAnsi="Calibri"/>
          <w:b w:val="0"/>
          <w:i/>
          <w:color w:val="565656"/>
          <w:sz w:val="18"/>
        </w:rPr>
        <w:t>Sources read for this pack, at the gazette rather than in commentary: the Industrial Relations Code, 2020 (35 of 2020), section 2(zr), section 40 and the Third Schedule; the Occupational Safety, Health and Working Conditions Code, 2020 (37 of 2020), sections 2(zzl) and 6(1)(f); the Occupational Safety, Health and Working Conditions (Central) Rules, 2026, G.S.R. 345(E) of 08-May-2026, rule 6; the Code on Wages, 2019 (29 of 2019), sections 2(k), 2(v), 2(z), 3, 5, 6(6) and 11; and the Code on Wages (Central) Rules, 2026, G.S.R. 343(E) of 08-May-2026, rule 2(1) and Form I under rule 51(1)(i). Reviewed 10-Sep-2026.</w:t>
      </w:r>
    </w:p>
    <w:p>
      <w:pPr>
        <w:keepNext w:val="0"/>
        <w:spacing w:after="120" w:before="0"/>
      </w:pPr>
      <w:r>
        <w:rPr>
          <w:rFonts w:ascii="Calibri" w:hAnsi="Calibri"/>
          <w:b w:val="0"/>
          <w:i/>
          <w:color w:val="565656"/>
          <w:sz w:val="18"/>
        </w:rPr>
        <w:t>General information, not legal advice.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Job Description Template Pack  ·  reviewed 10-Sep-2026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Pack</dc:title>
  <dc:subject>One blank master and twelve ready job descriptions for Indian employers, written against the labour codes</dc:subject>
  <dc:creator>Attendo (formerly Petpooja Payroll)</dc:creator>
  <cp:keywords>job description template, job description format, appointment letter, category of skill, worker definition, India</cp:keywords>
  <dc:description>Free template from attendohr.com. Law current to 10-Sep-2026. General information, not legal advice.</dc:description>
  <cp:lastModifiedBy>Attendo</cp:lastModifiedBy>
  <cp:revision>1</cp:revision>
  <dcterms:created xsi:type="dcterms:W3CDTF">2013-12-23T23:15:00Z</dcterms:created>
  <dcterms:modified xsi:type="dcterms:W3CDTF">2013-12-23T23:15:00Z</dcterms:modified>
  <cp:category>HR template</cp:category>
</cp:coreProperties>
</file>