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2"/>
        </w:rPr>
        <w:t>Diwali Holiday Notice Formats</w:t>
      </w:r>
    </w:p>
    <w:p>
      <w:pPr>
        <w:keepNext w:val="0"/>
        <w:spacing w:after="320" w:before="0"/>
      </w:pPr>
      <w:r>
        <w:rPr>
          <w:rFonts w:ascii="Calibri" w:hAnsi="Calibri"/>
          <w:b w:val="0"/>
          <w:i w:val="0"/>
          <w:color w:val="565656"/>
          <w:sz w:val="26"/>
        </w:rPr>
        <w:t>Diwali falls on Sunday, 08-Nov-2026</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factories, hospitals, stores, offices and kitchens</w:t>
      </w:r>
    </w:p>
    <w:p>
      <w:pPr>
        <w:keepNext w:val="0"/>
        <w:spacing w:after="60" w:before="0"/>
        <w:ind w:left="360"/>
      </w:pPr>
      <w:r>
        <w:rPr>
          <w:rFonts w:ascii="Calibri" w:hAnsi="Calibri"/>
          <w:b w:val="0"/>
          <w:i w:val="0"/>
          <w:color w:val="565656"/>
          <w:sz w:val="21"/>
        </w:rPr>
        <w:t>•  Why Diwali is your choice of festival holiday, not a fixed day</w:t>
      </w:r>
    </w:p>
    <w:p>
      <w:pPr>
        <w:keepNext w:val="0"/>
        <w:spacing w:after="60" w:before="0"/>
        <w:ind w:left="360"/>
      </w:pPr>
      <w:r>
        <w:rPr>
          <w:rFonts w:ascii="Calibri" w:hAnsi="Calibri"/>
          <w:b w:val="0"/>
          <w:i w:val="0"/>
          <w:color w:val="565656"/>
          <w:sz w:val="21"/>
        </w:rPr>
        <w:t>•  Three States read at source: Karnataka, Tamil Nadu, Maharashtra</w:t>
      </w:r>
    </w:p>
    <w:p>
      <w:pPr>
        <w:keepNext w:val="0"/>
        <w:spacing w:after="60" w:before="0"/>
        <w:ind w:left="360"/>
      </w:pPr>
      <w:r>
        <w:rPr>
          <w:rFonts w:ascii="Calibri" w:hAnsi="Calibri"/>
          <w:b w:val="0"/>
          <w:i w:val="0"/>
          <w:color w:val="565656"/>
          <w:sz w:val="21"/>
        </w:rPr>
        <w:t>•  What working on the holiday pays, and who is outside each Act</w:t>
      </w:r>
    </w:p>
    <w:p>
      <w:pPr>
        <w:keepNext w:val="0"/>
        <w:spacing w:after="60" w:before="0"/>
        <w:ind w:left="360"/>
      </w:pPr>
      <w:r>
        <w:rPr>
          <w:rFonts w:ascii="Calibri" w:hAnsi="Calibri"/>
          <w:b w:val="0"/>
          <w:i w:val="0"/>
          <w:color w:val="565656"/>
          <w:sz w:val="21"/>
        </w:rPr>
        <w:t>•  Five formats, with Dhanteras and Bhai Dooj left for you to date</w:t>
      </w:r>
    </w:p>
    <w:p>
      <w:pPr>
        <w:keepNext w:val="0"/>
        <w:spacing w:after="60" w:before="0"/>
        <w:ind w:left="360"/>
      </w:pPr>
      <w:r>
        <w:rPr>
          <w:rFonts w:ascii="Calibri" w:hAnsi="Calibri"/>
          <w:b w:val="0"/>
          <w:i w:val="0"/>
          <w:color w:val="565656"/>
          <w:sz w:val="21"/>
        </w:rPr>
        <w:t>•  Eight mistakes and sixteen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07-Oct-2026. Read from the Acts, not from commentary.</w:t>
      </w:r>
    </w:p>
    <w:p>
      <w:r>
        <w:br w:type="page"/>
      </w:r>
    </w:p>
    <w:p>
      <w:pPr>
        <w:pStyle w:val="Heading1"/>
        <w:keepNext/>
        <w:spacing w:after="200" w:before="80"/>
        <w:ind w:left="115"/>
        <w:shd w:val="clear" w:fill="008CDB"/>
      </w:pPr>
      <w:r>
        <w:rPr>
          <w:rFonts w:ascii="Calibri" w:hAnsi="Calibri"/>
          <w:b/>
          <w:color w:val="FFFFFF"/>
          <w:sz w:val="22"/>
        </w:rPr>
        <w:t>CONTENTS</w:t>
      </w:r>
    </w:p>
    <w:p>
      <w:pPr>
        <w:keepNext w:val="0"/>
        <w:spacing w:after="80" w:before="0"/>
      </w:pPr>
      <w:r>
        <w:rPr>
          <w:rFonts w:ascii="Calibri" w:hAnsi="Calibri"/>
          <w:b w:val="0"/>
          <w:i w:val="0"/>
          <w:color w:val="1D1D1D"/>
          <w:sz w:val="20"/>
        </w:rPr>
        <w:t>1.  What the law decides, and what you decide</w:t>
      </w:r>
    </w:p>
    <w:p>
      <w:pPr>
        <w:keepNext w:val="0"/>
        <w:spacing w:after="80" w:before="0"/>
      </w:pPr>
      <w:r>
        <w:rPr>
          <w:rFonts w:ascii="Calibri" w:hAnsi="Calibri"/>
          <w:b w:val="0"/>
          <w:i w:val="0"/>
          <w:color w:val="1D1D1D"/>
          <w:sz w:val="20"/>
        </w:rPr>
        <w:t>2.  Three States, read at source</w:t>
      </w:r>
    </w:p>
    <w:p>
      <w:pPr>
        <w:keepNext w:val="0"/>
        <w:spacing w:after="80" w:before="0"/>
      </w:pPr>
      <w:r>
        <w:rPr>
          <w:rFonts w:ascii="Calibri" w:hAnsi="Calibri"/>
          <w:b w:val="0"/>
          <w:i w:val="0"/>
          <w:color w:val="1D1D1D"/>
          <w:sz w:val="20"/>
        </w:rPr>
        <w:t>3.  Diwali 2026 is a Sunday</w:t>
      </w:r>
    </w:p>
    <w:p>
      <w:pPr>
        <w:keepNext w:val="0"/>
        <w:spacing w:after="80" w:before="0"/>
      </w:pPr>
      <w:r>
        <w:rPr>
          <w:rFonts w:ascii="Calibri" w:hAnsi="Calibri"/>
          <w:b w:val="0"/>
          <w:i w:val="0"/>
          <w:color w:val="1D1D1D"/>
          <w:sz w:val="20"/>
        </w:rPr>
        <w:t>4.  Five formats</w:t>
      </w:r>
    </w:p>
    <w:p>
      <w:pPr>
        <w:keepNext w:val="0"/>
        <w:spacing w:after="80" w:before="0"/>
      </w:pPr>
      <w:r>
        <w:rPr>
          <w:rFonts w:ascii="Calibri" w:hAnsi="Calibri"/>
          <w:b w:val="0"/>
          <w:i w:val="0"/>
          <w:color w:val="1D1D1D"/>
          <w:sz w:val="20"/>
        </w:rPr>
        <w:t>5.  Eight mistakes</w:t>
      </w:r>
    </w:p>
    <w:p>
      <w:pPr>
        <w:keepNext w:val="0"/>
        <w:spacing w:after="80" w:before="0"/>
      </w:pPr>
      <w:r>
        <w:rPr>
          <w:rFonts w:ascii="Calibri" w:hAnsi="Calibri"/>
          <w:b w:val="0"/>
          <w:i w:val="0"/>
          <w:color w:val="1D1D1D"/>
          <w:sz w:val="20"/>
        </w:rPr>
        <w:t>6.  What this pack leaves open</w:t>
      </w:r>
    </w:p>
    <w:p>
      <w:pPr>
        <w:keepNext w:val="0"/>
        <w:spacing w:after="80" w:before="0"/>
      </w:pPr>
      <w:r>
        <w:rPr>
          <w:rFonts w:ascii="Calibri" w:hAnsi="Calibri"/>
          <w:b w:val="0"/>
          <w:i w:val="0"/>
          <w:color w:val="1D1D1D"/>
          <w:sz w:val="20"/>
        </w:rPr>
        <w:t>7.  Sixteen citations</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Format 01 is the notice. Fill in your State's Act and what it pays for working the day, then post it. Section 2 has the three States read for this pack.</w:t>
      </w:r>
    </w:p>
    <w:p>
      <w:r>
        <w:br w:type="page"/>
      </w:r>
    </w:p>
    <w:p>
      <w:pPr>
        <w:pStyle w:val="Heading1"/>
        <w:keepNext/>
        <w:spacing w:after="200" w:before="80"/>
        <w:ind w:left="115"/>
        <w:shd w:val="clear" w:fill="008CDB"/>
      </w:pPr>
      <w:r>
        <w:rPr>
          <w:rFonts w:ascii="Calibri" w:hAnsi="Calibri"/>
          <w:b/>
          <w:color w:val="FFFFFF"/>
          <w:sz w:val="22"/>
        </w:rPr>
        <w:t>1.  WHAT THE LAW DECIDES, AND WHAT YOU DECIDE</w:t>
      </w:r>
    </w:p>
    <w:p>
      <w:pPr>
        <w:keepNext w:val="0"/>
        <w:spacing w:after="160" w:before="0"/>
      </w:pPr>
      <w:r>
        <w:rPr>
          <w:rFonts w:ascii="Calibri" w:hAnsi="Calibri"/>
          <w:b w:val="0"/>
          <w:i w:val="0"/>
          <w:color w:val="1D1D1D"/>
          <w:sz w:val="20"/>
        </w:rPr>
        <w:t>No labour Code names Diwali or fixes a festival holiday list for most employees. Festival holidays are State law: a separate National and Festival Holidays Act in some States, a section of the Shops and Establishments Act in others.</w:t>
      </w:r>
    </w:p>
    <w:p>
      <w:pPr>
        <w:keepNext w:val="0"/>
        <w:spacing w:after="160" w:before="0"/>
      </w:pPr>
      <w:r>
        <w:rPr>
          <w:rFonts w:ascii="Calibri" w:hAnsi="Calibri"/>
          <w:b w:val="0"/>
          <w:i w:val="0"/>
          <w:color w:val="1D1D1D"/>
          <w:sz w:val="20"/>
        </w:rPr>
        <w:t>And in every State read for this pack, Diwali is not a fixed day. The law fixes the national days, such as 26 January, 15 August and 2 October, and then allows a number of festival holidays chosen for the establishment: by the employer after consultation, by agreement with the workers, or in Tamil Nadu by the Inspector. Diwali is a holiday in your establishment because it is on that list.</w:t>
      </w:r>
    </w:p>
    <w:p>
      <w:pPr>
        <w:pStyle w:val="Heading2"/>
        <w:keepNext/>
        <w:spacing w:after="60" w:before="160"/>
      </w:pPr>
      <w:r>
        <w:rPr>
          <w:rFonts w:ascii="Calibri" w:hAnsi="Calibri"/>
          <w:b/>
          <w:color w:val="1D1D1D"/>
          <w:sz w:val="21"/>
        </w:rPr>
        <w:t>Two places the Codes do speak</w:t>
      </w:r>
    </w:p>
    <w:p>
      <w:pPr>
        <w:keepNext w:val="0"/>
        <w:spacing w:after="60" w:before="0"/>
        <w:ind w:left="360"/>
      </w:pPr>
      <w:r>
        <w:rPr>
          <w:rFonts w:ascii="Calibri" w:hAnsi="Calibri"/>
          <w:b w:val="0"/>
          <w:i w:val="0"/>
          <w:color w:val="1D1D1D"/>
          <w:sz w:val="20"/>
        </w:rPr>
        <w:t>•  Sales promotion employees and working journalists get ten holidays a year under rule 66 of the OSH (Central) Rules, 2026, and a compensatory holiday within thirty days, on a day agreed, if required to attend on one. The rule is made under section 25(3) of the OSH Code, so it reaches either sphere; it does not reach supervisors drawing over ₹18,000 a month, or managers.</w:t>
      </w:r>
    </w:p>
    <w:p>
      <w:pPr>
        <w:keepNext w:val="0"/>
        <w:spacing w:after="60" w:before="0"/>
        <w:ind w:left="360"/>
      </w:pPr>
      <w:r>
        <w:rPr>
          <w:rFonts w:ascii="Calibri" w:hAnsi="Calibri"/>
          <w:b w:val="0"/>
          <w:i w:val="0"/>
          <w:color w:val="1D1D1D"/>
          <w:sz w:val="20"/>
        </w:rPr>
        <w:t>•  An industrial establishment with 300 or more workers on the Model Standing Orders, 2026 displays its list of national and festival holidays on the notice board and portal, under clause 5(2).</w:t>
      </w:r>
    </w:p>
    <w:p>
      <w:pPr>
        <w:keepNext w:val="0"/>
        <w:spacing w:after="160" w:before="0"/>
        <w:ind w:left="216"/>
        <w:shd w:val="clear" w:fill="FFF8E8"/>
      </w:pPr>
      <w:r>
        <w:rPr>
          <w:rFonts w:ascii="Calibri" w:hAnsi="Calibri"/>
          <w:b w:val="0"/>
          <w:i w:val="0"/>
          <w:color w:val="1D1D1D"/>
          <w:sz w:val="20"/>
        </w:rPr>
        <w:t>The Central Government's holiday list, DoPT Office Memorandum F.No.12/2/2023-JCA of 03-Jul-2025, is where the date comes from: Diwali (Deepavali) on Sunday, 08-Nov-2026. It binds Central Government offices, and para 6 lets them observe it on Naraka Chaturdasi where the State Government's own offices close on that day alone. It does not decide a private employer's holidays.</w:t>
      </w:r>
    </w:p>
    <w:p>
      <w:pPr>
        <w:spacing w:after="120"/>
        <w:ind w:left="288"/>
      </w:pPr>
      <w:r>
        <w:rPr>
          <w:rFonts w:ascii="Calibri" w:hAnsi="Calibri"/>
          <w:b/>
          <w:color w:val="0069A4"/>
          <w:sz w:val="17"/>
        </w:rPr>
        <w:t xml:space="preserve">Rests on  </w:t>
      </w:r>
      <w:r>
        <w:rPr>
          <w:rFonts w:ascii="Calibri" w:hAnsi="Calibri"/>
          <w:i/>
          <w:color w:val="565656"/>
          <w:sz w:val="17"/>
        </w:rPr>
        <w:t>DoPT O.M. F.No.12/2/2023-JCA, paras 1, 2 and 6; OSH (Central) Rules, 2026, rule 66; Model Standing Orders, 2026, clause 5(2); the three State Acts in section 2</w:t>
      </w:r>
    </w:p>
    <w:p>
      <w:r>
        <w:br w:type="page"/>
      </w:r>
    </w:p>
    <w:p>
      <w:pPr>
        <w:pStyle w:val="Heading1"/>
        <w:keepNext/>
        <w:spacing w:after="200" w:before="80"/>
        <w:ind w:left="115"/>
        <w:shd w:val="clear" w:fill="008CDB"/>
      </w:pPr>
      <w:r>
        <w:rPr>
          <w:rFonts w:ascii="Calibri" w:hAnsi="Calibri"/>
          <w:b/>
          <w:color w:val="FFFFFF"/>
          <w:sz w:val="22"/>
        </w:rPr>
        <w:t>2.  THREE STATES, READ AT SOURCE</w:t>
      </w:r>
    </w:p>
    <w:p>
      <w:pPr>
        <w:keepNext w:val="0"/>
        <w:spacing w:after="160" w:before="0"/>
      </w:pPr>
      <w:r>
        <w:rPr>
          <w:rFonts w:ascii="Calibri" w:hAnsi="Calibri"/>
          <w:b w:val="0"/>
          <w:i w:val="0"/>
          <w:color w:val="565656"/>
          <w:sz w:val="20"/>
        </w:rPr>
        <w:t>Read from the Acts and Rules on India Code. Add a row for your own State before you rely on any of it.</w:t>
      </w:r>
    </w:p>
    <w:tbl>
      <w:tblPr>
        <w:tblStyle w:val="TableGrid"/>
        <w:tblW w:type="auto" w:w="0"/>
        <w:tblLook w:firstColumn="1" w:firstRow="1" w:lastColumn="0" w:lastRow="0" w:noHBand="0" w:noVBand="1" w:val="04A0"/>
      </w:tblPr>
      <w:tblGrid>
        <w:gridCol w:w="2412"/>
        <w:gridCol w:w="2412"/>
        <w:gridCol w:w="2412"/>
        <w:gridCol w:w="2412"/>
      </w:tblGrid>
      <w:tr>
        <w:tc>
          <w:tcPr>
            <w:tcW w:type="dxa" w:w="1728"/>
          </w:tcPr>
          <w:p>
            <w:pPr>
              <w:spacing w:after="40"/>
              <w:shd w:val="clear" w:fill="E8F4FC"/>
            </w:pPr>
            <w:r/>
            <w:r>
              <w:rPr>
                <w:rFonts w:ascii="Calibri" w:hAnsi="Calibri"/>
                <w:b/>
                <w:color w:val="0069A4"/>
                <w:sz w:val="16"/>
              </w:rPr>
            </w:r>
          </w:p>
        </w:tc>
        <w:tc>
          <w:tcPr>
            <w:tcW w:type="dxa" w:w="2664"/>
          </w:tcPr>
          <w:p>
            <w:pPr>
              <w:spacing w:after="40"/>
              <w:shd w:val="clear" w:fill="E8F4FC"/>
            </w:pPr>
            <w:r/>
            <w:r>
              <w:rPr>
                <w:rFonts w:ascii="Calibri" w:hAnsi="Calibri"/>
                <w:b/>
                <w:color w:val="0069A4"/>
                <w:sz w:val="16"/>
              </w:rPr>
              <w:t>Karnataka</w:t>
            </w:r>
          </w:p>
        </w:tc>
        <w:tc>
          <w:tcPr>
            <w:tcW w:type="dxa" w:w="2664"/>
          </w:tcPr>
          <w:p>
            <w:pPr>
              <w:spacing w:after="40"/>
              <w:shd w:val="clear" w:fill="E8F4FC"/>
            </w:pPr>
            <w:r/>
            <w:r>
              <w:rPr>
                <w:rFonts w:ascii="Calibri" w:hAnsi="Calibri"/>
                <w:b/>
                <w:color w:val="0069A4"/>
                <w:sz w:val="16"/>
              </w:rPr>
              <w:t>Tamil Nadu</w:t>
            </w:r>
          </w:p>
        </w:tc>
        <w:tc>
          <w:tcPr>
            <w:tcW w:type="dxa" w:w="2664"/>
          </w:tcPr>
          <w:p>
            <w:pPr>
              <w:spacing w:after="40"/>
              <w:shd w:val="clear" w:fill="E8F4FC"/>
            </w:pPr>
            <w:r/>
            <w:r>
              <w:rPr>
                <w:rFonts w:ascii="Calibri" w:hAnsi="Calibri"/>
                <w:b/>
                <w:color w:val="0069A4"/>
                <w:sz w:val="16"/>
              </w:rPr>
              <w:t>Maharashtra</w:t>
            </w:r>
          </w:p>
        </w:tc>
      </w:tr>
      <w:tr>
        <w:tc>
          <w:tcPr>
            <w:tcW w:type="dxa" w:w="1728"/>
          </w:tcPr>
          <w:p>
            <w:pPr>
              <w:spacing w:after="40"/>
            </w:pPr>
            <w:r/>
            <w:r>
              <w:rPr>
                <w:rFonts w:ascii="Calibri" w:hAnsi="Calibri"/>
                <w:color w:val="565656"/>
                <w:sz w:val="16"/>
              </w:rPr>
              <w:t>The law</w:t>
            </w:r>
          </w:p>
        </w:tc>
        <w:tc>
          <w:tcPr>
            <w:tcW w:type="dxa" w:w="2664"/>
          </w:tcPr>
          <w:p>
            <w:pPr>
              <w:spacing w:after="40"/>
            </w:pPr>
            <w:r/>
            <w:r>
              <w:rPr>
                <w:rFonts w:ascii="Calibri" w:hAnsi="Calibri"/>
                <w:color w:val="565656"/>
                <w:sz w:val="16"/>
              </w:rPr>
              <w:t>Industrial Establishments (National and Festival Holidays) Act, 1963</w:t>
            </w:r>
          </w:p>
        </w:tc>
        <w:tc>
          <w:tcPr>
            <w:tcW w:type="dxa" w:w="2664"/>
          </w:tcPr>
          <w:p>
            <w:pPr>
              <w:spacing w:after="40"/>
            </w:pPr>
            <w:r/>
            <w:r>
              <w:rPr>
                <w:rFonts w:ascii="Calibri" w:hAnsi="Calibri"/>
                <w:color w:val="565656"/>
                <w:sz w:val="16"/>
              </w:rPr>
              <w:t>Industrial Establishments (National, Festival and Special Holidays) Act, 1958</w:t>
            </w:r>
          </w:p>
        </w:tc>
        <w:tc>
          <w:tcPr>
            <w:tcW w:type="dxa" w:w="2664"/>
          </w:tcPr>
          <w:p>
            <w:pPr>
              <w:spacing w:after="40"/>
            </w:pPr>
            <w:r/>
            <w:r>
              <w:rPr>
                <w:rFonts w:ascii="Calibri" w:hAnsi="Calibri"/>
                <w:color w:val="565656"/>
                <w:sz w:val="16"/>
              </w:rPr>
              <w:t>Shops and Establishments (Regulation of Employment and Conditions of Service) Act, 2017</w:t>
            </w:r>
          </w:p>
        </w:tc>
      </w:tr>
      <w:tr>
        <w:tc>
          <w:tcPr>
            <w:tcW w:type="dxa" w:w="1728"/>
          </w:tcPr>
          <w:p>
            <w:pPr>
              <w:spacing w:after="40"/>
            </w:pPr>
            <w:r/>
            <w:r>
              <w:rPr>
                <w:rFonts w:ascii="Calibri" w:hAnsi="Calibri"/>
                <w:color w:val="565656"/>
                <w:sz w:val="16"/>
              </w:rPr>
              <w:t>How many a year</w:t>
            </w:r>
          </w:p>
        </w:tc>
        <w:tc>
          <w:tcPr>
            <w:tcW w:type="dxa" w:w="2664"/>
          </w:tcPr>
          <w:p>
            <w:pPr>
              <w:spacing w:after="40"/>
            </w:pPr>
            <w:r/>
            <w:r>
              <w:rPr>
                <w:rFonts w:ascii="Calibri" w:hAnsi="Calibri"/>
                <w:color w:val="565656"/>
                <w:sz w:val="16"/>
              </w:rPr>
              <w:t>10 for a private employer: 26-Jan, 15-Aug, 2-Oct, 1-May, 1-Nov and five festivals</w:t>
            </w:r>
          </w:p>
        </w:tc>
        <w:tc>
          <w:tcPr>
            <w:tcW w:type="dxa" w:w="2664"/>
          </w:tcPr>
          <w:p>
            <w:pPr>
              <w:spacing w:after="40"/>
            </w:pPr>
            <w:r/>
            <w:r>
              <w:rPr>
                <w:rFonts w:ascii="Calibri" w:hAnsi="Calibri"/>
                <w:color w:val="565656"/>
                <w:sz w:val="16"/>
              </w:rPr>
              <w:t>9: 26-Jan, 1-May, 15-Aug, 2-Oct and five festivals, plus any special holiday the State notifies</w:t>
            </w:r>
          </w:p>
        </w:tc>
        <w:tc>
          <w:tcPr>
            <w:tcW w:type="dxa" w:w="2664"/>
          </w:tcPr>
          <w:p>
            <w:pPr>
              <w:spacing w:after="40"/>
            </w:pPr>
            <w:r/>
            <w:r>
              <w:rPr>
                <w:rFonts w:ascii="Calibri" w:hAnsi="Calibri"/>
                <w:color w:val="565656"/>
                <w:sz w:val="16"/>
              </w:rPr>
              <w:t>8: 26-Jan, 1-May, 15-Aug, 2-Oct and four festivals</w:t>
            </w:r>
          </w:p>
        </w:tc>
      </w:tr>
      <w:tr>
        <w:tc>
          <w:tcPr>
            <w:tcW w:type="dxa" w:w="1728"/>
          </w:tcPr>
          <w:p>
            <w:pPr>
              <w:spacing w:after="40"/>
            </w:pPr>
            <w:r/>
            <w:r>
              <w:rPr>
                <w:rFonts w:ascii="Calibri" w:hAnsi="Calibri"/>
                <w:color w:val="565656"/>
                <w:sz w:val="16"/>
              </w:rPr>
              <w:t>Who picks the festivals</w:t>
            </w:r>
          </w:p>
        </w:tc>
        <w:tc>
          <w:tcPr>
            <w:tcW w:type="dxa" w:w="2664"/>
          </w:tcPr>
          <w:p>
            <w:pPr>
              <w:spacing w:after="40"/>
            </w:pPr>
            <w:r/>
            <w:r>
              <w:rPr>
                <w:rFonts w:ascii="Calibri" w:hAnsi="Calibri"/>
                <w:color w:val="565656"/>
                <w:sz w:val="16"/>
              </w:rPr>
              <w:t>The employer, from the Act's Schedule, after consulting the union or the employees, who get fifteen days to object; disputes go to the Inspector</w:t>
            </w:r>
          </w:p>
        </w:tc>
        <w:tc>
          <w:tcPr>
            <w:tcW w:type="dxa" w:w="2664"/>
          </w:tcPr>
          <w:p>
            <w:pPr>
              <w:spacing w:after="40"/>
            </w:pPr>
            <w:r/>
            <w:r>
              <w:rPr>
                <w:rFonts w:ascii="Calibri" w:hAnsi="Calibri"/>
                <w:color w:val="565656"/>
                <w:sz w:val="16"/>
              </w:rPr>
              <w:t>The Inspector, on the employer's proposal after hearing the employees; the set stands until changed</w:t>
            </w:r>
          </w:p>
        </w:tc>
        <w:tc>
          <w:tcPr>
            <w:tcW w:type="dxa" w:w="2664"/>
          </w:tcPr>
          <w:p>
            <w:pPr>
              <w:spacing w:after="40"/>
            </w:pPr>
            <w:r/>
            <w:r>
              <w:rPr>
                <w:rFonts w:ascii="Calibri" w:hAnsi="Calibri"/>
                <w:color w:val="565656"/>
                <w:sz w:val="16"/>
              </w:rPr>
              <w:t>Agreed between the employer and the workers before the year begins</w:t>
            </w:r>
          </w:p>
        </w:tc>
      </w:tr>
      <w:tr>
        <w:tc>
          <w:tcPr>
            <w:tcW w:type="dxa" w:w="1728"/>
          </w:tcPr>
          <w:p>
            <w:pPr>
              <w:spacing w:after="40"/>
            </w:pPr>
            <w:r/>
            <w:r>
              <w:rPr>
                <w:rFonts w:ascii="Calibri" w:hAnsi="Calibri"/>
                <w:color w:val="565656"/>
                <w:sz w:val="16"/>
              </w:rPr>
              <w:t>Display</w:t>
            </w:r>
          </w:p>
        </w:tc>
        <w:tc>
          <w:tcPr>
            <w:tcW w:type="dxa" w:w="2664"/>
          </w:tcPr>
          <w:p>
            <w:pPr>
              <w:spacing w:after="40"/>
            </w:pPr>
            <w:r/>
            <w:r>
              <w:rPr>
                <w:rFonts w:ascii="Calibri" w:hAnsi="Calibri"/>
                <w:color w:val="565656"/>
                <w:sz w:val="16"/>
              </w:rPr>
              <w:t>Statement sent to the Inspector, and displayed in Kannada and English before 31 December</w:t>
            </w:r>
          </w:p>
        </w:tc>
        <w:tc>
          <w:tcPr>
            <w:tcW w:type="dxa" w:w="2664"/>
          </w:tcPr>
          <w:p>
            <w:pPr>
              <w:spacing w:after="40"/>
            </w:pPr>
            <w:r/>
            <w:r>
              <w:rPr>
                <w:rFonts w:ascii="Calibri" w:hAnsi="Calibri"/>
                <w:color w:val="565656"/>
                <w:sz w:val="16"/>
              </w:rPr>
              <w:t>Statement to the Inspector before the year begins, copy displayed</w:t>
            </w:r>
          </w:p>
        </w:tc>
        <w:tc>
          <w:tcPr>
            <w:tcW w:type="dxa" w:w="2664"/>
          </w:tcPr>
          <w:p>
            <w:pPr>
              <w:spacing w:after="40"/>
            </w:pPr>
            <w:r/>
            <w:r>
              <w:rPr>
                <w:rFonts w:ascii="Calibri" w:hAnsi="Calibri"/>
                <w:color w:val="565656"/>
                <w:sz w:val="16"/>
              </w:rPr>
              <w:t>No duty in the Act; see the standing orders note below</w:t>
            </w:r>
          </w:p>
        </w:tc>
      </w:tr>
      <w:tr>
        <w:tc>
          <w:tcPr>
            <w:tcW w:type="dxa" w:w="1728"/>
          </w:tcPr>
          <w:p>
            <w:pPr>
              <w:spacing w:after="40"/>
            </w:pPr>
            <w:r/>
            <w:r>
              <w:rPr>
                <w:rFonts w:ascii="Calibri" w:hAnsi="Calibri"/>
                <w:color w:val="565656"/>
                <w:sz w:val="16"/>
              </w:rPr>
              <w:t>Working the holiday</w:t>
            </w:r>
          </w:p>
        </w:tc>
        <w:tc>
          <w:tcPr>
            <w:tcW w:type="dxa" w:w="2664"/>
          </w:tcPr>
          <w:p>
            <w:pPr>
              <w:spacing w:after="40"/>
            </w:pPr>
            <w:r/>
            <w:r>
              <w:rPr>
                <w:rFonts w:ascii="Calibri" w:hAnsi="Calibri"/>
                <w:color w:val="565656"/>
                <w:sz w:val="16"/>
              </w:rPr>
              <w:t>Twice the wages, or the day's wages and a substituted holiday, at the employee's option</w:t>
            </w:r>
          </w:p>
        </w:tc>
        <w:tc>
          <w:tcPr>
            <w:tcW w:type="dxa" w:w="2664"/>
          </w:tcPr>
          <w:p>
            <w:pPr>
              <w:spacing w:after="40"/>
            </w:pPr>
            <w:r/>
            <w:r>
              <w:rPr>
                <w:rFonts w:ascii="Calibri" w:hAnsi="Calibri"/>
                <w:color w:val="565656"/>
                <w:sz w:val="16"/>
              </w:rPr>
              <w:t>Only on 24 hours' written notice in Form V-A, copied to the Inspector. Twice the wages, or wages and a substituted holiday within three days either side, at the employee's option</w:t>
            </w:r>
          </w:p>
        </w:tc>
        <w:tc>
          <w:tcPr>
            <w:tcW w:type="dxa" w:w="2664"/>
          </w:tcPr>
          <w:p>
            <w:pPr>
              <w:spacing w:after="40"/>
            </w:pPr>
            <w:r/>
            <w:r>
              <w:rPr>
                <w:rFonts w:ascii="Calibri" w:hAnsi="Calibri"/>
                <w:color w:val="565656"/>
                <w:sz w:val="16"/>
              </w:rPr>
              <w:t>Double the daily average wages AND a day off in lieu, both</w:t>
            </w:r>
          </w:p>
        </w:tc>
      </w:tr>
      <w:tr>
        <w:tc>
          <w:tcPr>
            <w:tcW w:type="dxa" w:w="1728"/>
          </w:tcPr>
          <w:p>
            <w:pPr>
              <w:spacing w:after="40"/>
            </w:pPr>
            <w:r/>
            <w:r>
              <w:rPr>
                <w:rFonts w:ascii="Calibri" w:hAnsi="Calibri"/>
                <w:color w:val="565656"/>
                <w:sz w:val="16"/>
              </w:rPr>
              <w:t>Day-rated and piece-rated staff</w:t>
            </w:r>
          </w:p>
        </w:tc>
        <w:tc>
          <w:tcPr>
            <w:tcW w:type="dxa" w:w="2664"/>
          </w:tcPr>
          <w:p>
            <w:pPr>
              <w:spacing w:after="40"/>
            </w:pPr>
            <w:r/>
            <w:r>
              <w:rPr>
                <w:rFonts w:ascii="Calibri" w:hAnsi="Calibri"/>
                <w:color w:val="565656"/>
                <w:sz w:val="16"/>
              </w:rPr>
              <w:t>Paid for a festival holiday only after thirty days' service in the ninety before it; at the daily average of the thirty days before</w:t>
            </w:r>
          </w:p>
        </w:tc>
        <w:tc>
          <w:tcPr>
            <w:tcW w:type="dxa" w:w="2664"/>
          </w:tcPr>
          <w:p>
            <w:pPr>
              <w:spacing w:after="40"/>
            </w:pPr>
            <w:r/>
            <w:r>
              <w:rPr>
                <w:rFonts w:ascii="Calibri" w:hAnsi="Calibri"/>
                <w:color w:val="565656"/>
                <w:sz w:val="16"/>
              </w:rPr>
              <w:t>Paid for a festival holiday only after thirty days' service in the ninety before it; at the average of the last twelve days worked</w:t>
            </w:r>
          </w:p>
        </w:tc>
        <w:tc>
          <w:tcPr>
            <w:tcW w:type="dxa" w:w="2664"/>
          </w:tcPr>
          <w:p>
            <w:pPr>
              <w:spacing w:after="40"/>
            </w:pPr>
            <w:r/>
            <w:r>
              <w:rPr>
                <w:rFonts w:ascii="Calibri" w:hAnsi="Calibri"/>
                <w:color w:val="565656"/>
                <w:sz w:val="16"/>
              </w:rPr>
              <w:t>No separate condition; the daily average of the month, overtime excluded</w:t>
            </w:r>
          </w:p>
        </w:tc>
      </w:tr>
      <w:tr>
        <w:tc>
          <w:tcPr>
            <w:tcW w:type="dxa" w:w="1728"/>
          </w:tcPr>
          <w:p>
            <w:pPr>
              <w:spacing w:after="40"/>
            </w:pPr>
            <w:r/>
            <w:r>
              <w:rPr>
                <w:rFonts w:ascii="Calibri" w:hAnsi="Calibri"/>
                <w:color w:val="565656"/>
                <w:sz w:val="16"/>
              </w:rPr>
              <w:t>Who is outside it</w:t>
            </w:r>
          </w:p>
        </w:tc>
        <w:tc>
          <w:tcPr>
            <w:tcW w:type="dxa" w:w="2664"/>
          </w:tcPr>
          <w:p>
            <w:pPr>
              <w:spacing w:after="40"/>
            </w:pPr>
            <w:r/>
            <w:r>
              <w:rPr>
                <w:rFonts w:ascii="Calibri" w:hAnsi="Calibri"/>
                <w:color w:val="565656"/>
                <w:sz w:val="16"/>
              </w:rPr>
              <w:t>Managers: the Act covers supervisory but not managerial work. Hotels, restaurants, chemists, hospitals, nursing homes and some shops are exempted by a 1963 notification, on condition that holidays with wages are given in lieu</w:t>
            </w:r>
          </w:p>
        </w:tc>
        <w:tc>
          <w:tcPr>
            <w:tcW w:type="dxa" w:w="2664"/>
          </w:tcPr>
          <w:p>
            <w:pPr>
              <w:spacing w:after="40"/>
            </w:pPr>
            <w:r/>
            <w:r>
              <w:rPr>
                <w:rFonts w:ascii="Calibri" w:hAnsi="Calibri"/>
                <w:color w:val="565656"/>
                <w:sz w:val="16"/>
              </w:rPr>
              <w:t>Managers, employees whose work involves travelling, mines and oil fields</w:t>
            </w:r>
          </w:p>
        </w:tc>
        <w:tc>
          <w:tcPr>
            <w:tcW w:type="dxa" w:w="2664"/>
          </w:tcPr>
          <w:p>
            <w:pPr>
              <w:spacing w:after="40"/>
            </w:pPr>
            <w:r/>
            <w:r>
              <w:rPr>
                <w:rFonts w:ascii="Calibri" w:hAnsi="Calibri"/>
                <w:color w:val="565656"/>
                <w:sz w:val="16"/>
              </w:rPr>
              <w:t>Factories; confidential, managerial and supervisory workers; establishments under ten workers</w:t>
            </w:r>
          </w:p>
        </w:tc>
      </w:tr>
      <w:tr>
        <w:tc>
          <w:tcPr>
            <w:tcW w:type="dxa" w:w="1728"/>
          </w:tcPr>
          <w:p>
            <w:pPr>
              <w:spacing w:after="40"/>
            </w:pPr>
            <w:r/>
            <w:r>
              <w:rPr>
                <w:rFonts w:ascii="Calibri" w:hAnsi="Calibri"/>
                <w:color w:val="565656"/>
                <w:sz w:val="16"/>
              </w:rPr>
              <w:t>Provision</w:t>
            </w:r>
          </w:p>
        </w:tc>
        <w:tc>
          <w:tcPr>
            <w:tcW w:type="dxa" w:w="2664"/>
          </w:tcPr>
          <w:p>
            <w:pPr>
              <w:spacing w:after="40"/>
            </w:pPr>
            <w:r/>
            <w:r>
              <w:rPr>
                <w:rFonts w:ascii="Calibri" w:hAnsi="Calibri"/>
                <w:color w:val="565656"/>
                <w:sz w:val="16"/>
              </w:rPr>
              <w:t>s.2, s.3, s.4, s.5; rules 4 and 5</w:t>
            </w:r>
          </w:p>
        </w:tc>
        <w:tc>
          <w:tcPr>
            <w:tcW w:type="dxa" w:w="2664"/>
          </w:tcPr>
          <w:p>
            <w:pPr>
              <w:spacing w:after="40"/>
            </w:pPr>
            <w:r/>
            <w:r>
              <w:rPr>
                <w:rFonts w:ascii="Calibri" w:hAnsi="Calibri"/>
                <w:color w:val="565656"/>
                <w:sz w:val="16"/>
              </w:rPr>
              <w:t>s.3(1), s.5, s.10(1); rules 3, 5 and 6A</w:t>
            </w:r>
          </w:p>
        </w:tc>
        <w:tc>
          <w:tcPr>
            <w:tcW w:type="dxa" w:w="2664"/>
          </w:tcPr>
          <w:p>
            <w:pPr>
              <w:spacing w:after="40"/>
            </w:pPr>
            <w:r/>
            <w:r>
              <w:rPr>
                <w:rFonts w:ascii="Calibri" w:hAnsi="Calibri"/>
                <w:color w:val="565656"/>
                <w:sz w:val="16"/>
              </w:rPr>
              <w:t>s.18(7); s.1(3), ten or more workers; s.2(4), s.3(11)</w:t>
            </w:r>
          </w:p>
        </w:tc>
      </w:tr>
    </w:tbl>
    <w:p>
      <w:pPr>
        <w:keepNext w:val="0"/>
        <w:spacing w:after="12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4824"/>
        <w:gridCol w:w="4824"/>
      </w:tblGrid>
      <w:tr>
        <w:tc>
          <w:tcPr>
            <w:tcW w:type="dxa" w:w="2880"/>
          </w:tcPr>
          <w:p>
            <w:pPr>
              <w:spacing w:after="40"/>
              <w:shd w:val="clear" w:fill="E8F4FC"/>
            </w:pPr>
            <w:r/>
            <w:r>
              <w:rPr>
                <w:rFonts w:ascii="Calibri" w:hAnsi="Calibri"/>
                <w:b/>
                <w:color w:val="0069A4"/>
                <w:sz w:val="17"/>
              </w:rPr>
              <w:t>Your State</w:t>
            </w:r>
          </w:p>
        </w:tc>
        <w:tc>
          <w:tcPr>
            <w:tcW w:type="dxa" w:w="6768"/>
          </w:tcPr>
          <w:p>
            <w:pPr>
              <w:spacing w:after="40"/>
              <w:shd w:val="clear" w:fill="E8F4FC"/>
            </w:pPr>
            <w:r/>
            <w:r>
              <w:rPr>
                <w:rFonts w:ascii="Calibri" w:hAnsi="Calibri"/>
                <w:b/>
                <w:color w:val="0069A4"/>
                <w:sz w:val="17"/>
              </w:rPr>
              <w:t>Fill in</w:t>
            </w:r>
          </w:p>
        </w:tc>
      </w:tr>
      <w:tr>
        <w:tc>
          <w:tcPr>
            <w:tcW w:type="dxa" w:w="2880"/>
          </w:tcPr>
          <w:p>
            <w:pPr>
              <w:spacing w:after="40"/>
            </w:pPr>
            <w:r/>
            <w:r>
              <w:rPr>
                <w:rFonts w:ascii="Calibri" w:hAnsi="Calibri"/>
                <w:color w:val="565656"/>
                <w:sz w:val="17"/>
              </w:rPr>
              <w:t>The law</w:t>
            </w:r>
          </w:p>
        </w:tc>
        <w:tc>
          <w:tcPr>
            <w:tcW w:type="dxa" w:w="6768"/>
          </w:tcPr>
          <w:p>
            <w:pPr>
              <w:spacing w:after="40"/>
            </w:pPr>
            <w:r/>
            <w:r>
              <w:rPr>
                <w:rFonts w:ascii="Calibri" w:hAnsi="Calibri"/>
                <w:color w:val="565656"/>
                <w:sz w:val="17"/>
              </w:rPr>
              <w:t>[NAME OF ACT AND SECTION]</w:t>
            </w:r>
          </w:p>
        </w:tc>
      </w:tr>
      <w:tr>
        <w:tc>
          <w:tcPr>
            <w:tcW w:type="dxa" w:w="2880"/>
          </w:tcPr>
          <w:p>
            <w:pPr>
              <w:spacing w:after="40"/>
            </w:pPr>
            <w:r/>
            <w:r>
              <w:rPr>
                <w:rFonts w:ascii="Calibri" w:hAnsi="Calibri"/>
                <w:color w:val="565656"/>
                <w:sz w:val="17"/>
              </w:rPr>
              <w:t>How many a year</w:t>
            </w:r>
          </w:p>
        </w:tc>
        <w:tc>
          <w:tcPr>
            <w:tcW w:type="dxa" w:w="6768"/>
          </w:tcPr>
          <w:p>
            <w:pPr>
              <w:spacing w:after="40"/>
            </w:pPr>
            <w:r/>
            <w:r>
              <w:rPr>
                <w:rFonts w:ascii="Calibri" w:hAnsi="Calibri"/>
                <w:color w:val="565656"/>
                <w:sz w:val="17"/>
              </w:rPr>
              <w:t>[NUMBER, AND WHICH DAYS ARE FIXED]</w:t>
            </w:r>
          </w:p>
        </w:tc>
      </w:tr>
      <w:tr>
        <w:tc>
          <w:tcPr>
            <w:tcW w:type="dxa" w:w="2880"/>
          </w:tcPr>
          <w:p>
            <w:pPr>
              <w:spacing w:after="40"/>
            </w:pPr>
            <w:r/>
            <w:r>
              <w:rPr>
                <w:rFonts w:ascii="Calibri" w:hAnsi="Calibri"/>
                <w:color w:val="565656"/>
                <w:sz w:val="17"/>
              </w:rPr>
              <w:t>Who picks the festivals</w:t>
            </w:r>
          </w:p>
        </w:tc>
        <w:tc>
          <w:tcPr>
            <w:tcW w:type="dxa" w:w="6768"/>
          </w:tcPr>
          <w:p>
            <w:pPr>
              <w:spacing w:after="40"/>
            </w:pPr>
            <w:r/>
            <w:r>
              <w:rPr>
                <w:rFonts w:ascii="Calibri" w:hAnsi="Calibri"/>
                <w:color w:val="565656"/>
                <w:sz w:val="17"/>
              </w:rPr>
              <w:t>[EMPLOYER / AGREEMENT / INSPECTOR]</w:t>
            </w:r>
          </w:p>
        </w:tc>
      </w:tr>
      <w:tr>
        <w:tc>
          <w:tcPr>
            <w:tcW w:type="dxa" w:w="2880"/>
          </w:tcPr>
          <w:p>
            <w:pPr>
              <w:spacing w:after="40"/>
            </w:pPr>
            <w:r/>
            <w:r>
              <w:rPr>
                <w:rFonts w:ascii="Calibri" w:hAnsi="Calibri"/>
                <w:color w:val="565656"/>
                <w:sz w:val="17"/>
              </w:rPr>
              <w:t>Display</w:t>
            </w:r>
          </w:p>
        </w:tc>
        <w:tc>
          <w:tcPr>
            <w:tcW w:type="dxa" w:w="6768"/>
          </w:tcPr>
          <w:p>
            <w:pPr>
              <w:spacing w:after="40"/>
            </w:pPr>
            <w:r/>
            <w:r>
              <w:rPr>
                <w:rFonts w:ascii="Calibri" w:hAnsi="Calibri"/>
                <w:color w:val="565656"/>
                <w:sz w:val="17"/>
              </w:rPr>
              <w:t>[WHERE, IN WHICH LANGUAGE, BY WHEN]</w:t>
            </w:r>
          </w:p>
        </w:tc>
      </w:tr>
      <w:tr>
        <w:tc>
          <w:tcPr>
            <w:tcW w:type="dxa" w:w="2880"/>
          </w:tcPr>
          <w:p>
            <w:pPr>
              <w:spacing w:after="40"/>
            </w:pPr>
            <w:r/>
            <w:r>
              <w:rPr>
                <w:rFonts w:ascii="Calibri" w:hAnsi="Calibri"/>
                <w:color w:val="565656"/>
                <w:sz w:val="17"/>
              </w:rPr>
              <w:t>Working the holiday</w:t>
            </w:r>
          </w:p>
        </w:tc>
        <w:tc>
          <w:tcPr>
            <w:tcW w:type="dxa" w:w="6768"/>
          </w:tcPr>
          <w:p>
            <w:pPr>
              <w:spacing w:after="40"/>
            </w:pPr>
            <w:r/>
            <w:r>
              <w:rPr>
                <w:rFonts w:ascii="Calibri" w:hAnsi="Calibri"/>
                <w:color w:val="565656"/>
                <w:sz w:val="17"/>
              </w:rPr>
              <w:t>[WHAT IT PAYS, AND ANY NOTICE]</w:t>
            </w:r>
          </w:p>
        </w:tc>
      </w:tr>
      <w:tr>
        <w:tc>
          <w:tcPr>
            <w:tcW w:type="dxa" w:w="2880"/>
          </w:tcPr>
          <w:p>
            <w:pPr>
              <w:spacing w:after="40"/>
            </w:pPr>
            <w:r/>
            <w:r>
              <w:rPr>
                <w:rFonts w:ascii="Calibri" w:hAnsi="Calibri"/>
                <w:color w:val="565656"/>
                <w:sz w:val="17"/>
              </w:rPr>
              <w:t>Who is outside it</w:t>
            </w:r>
          </w:p>
        </w:tc>
        <w:tc>
          <w:tcPr>
            <w:tcW w:type="dxa" w:w="6768"/>
          </w:tcPr>
          <w:p>
            <w:pPr>
              <w:spacing w:after="40"/>
            </w:pPr>
            <w:r/>
            <w:r>
              <w:rPr>
                <w:rFonts w:ascii="Calibri" w:hAnsi="Calibri"/>
                <w:color w:val="565656"/>
                <w:sz w:val="17"/>
              </w:rPr>
              <w:t>[MANAGERS, EXEMPT TRADES, HEADCOUNT]</w:t>
            </w:r>
          </w:p>
        </w:tc>
      </w:tr>
    </w:tbl>
    <w:p>
      <w:pPr>
        <w:keepNext w:val="0"/>
        <w:spacing w:after="120" w:before="0"/>
      </w:pPr>
      <w:r>
        <w:rPr>
          <w:rFonts w:ascii="Calibri" w:hAnsi="Calibri"/>
          <w:b w:val="0"/>
          <w:i w:val="0"/>
          <w:color w:val="1D1D1D"/>
          <w:sz w:val="21"/>
        </w:rPr>
      </w:r>
    </w:p>
    <w:p>
      <w:pPr>
        <w:keepNext w:val="0"/>
        <w:spacing w:after="160" w:before="0"/>
        <w:ind w:left="216"/>
        <w:shd w:val="clear" w:fill="FFF8E8"/>
      </w:pPr>
      <w:r>
        <w:rPr>
          <w:rFonts w:ascii="Calibri" w:hAnsi="Calibri"/>
          <w:b w:val="0"/>
          <w:i w:val="0"/>
          <w:color w:val="1D1D1D"/>
          <w:sz w:val="20"/>
        </w:rPr>
        <w:t>Three details worth knowing. Karnataka's Schedule of festivals has no entry named Deepavali; the Diwali days on it are Naraka Chathurdashi and Bali Padyami. Karnataka's and Tamil Nadu's wages take in allowances, so the pay for a worked holiday is not the Code on Wages overtime base. And none of the three reaches managers.</w:t>
      </w:r>
    </w:p>
    <w:p>
      <w:r>
        <w:br w:type="page"/>
      </w:r>
    </w:p>
    <w:p>
      <w:pPr>
        <w:pStyle w:val="Heading1"/>
        <w:keepNext/>
        <w:spacing w:after="200" w:before="80"/>
        <w:ind w:left="115"/>
        <w:shd w:val="clear" w:fill="008CDB"/>
      </w:pPr>
      <w:r>
        <w:rPr>
          <w:rFonts w:ascii="Calibri" w:hAnsi="Calibri"/>
          <w:b/>
          <w:color w:val="FFFFFF"/>
          <w:sz w:val="22"/>
        </w:rPr>
        <w:t>3.  DIWALI 2026 IS A SUNDAY</w:t>
      </w:r>
    </w:p>
    <w:p>
      <w:pPr>
        <w:keepNext w:val="0"/>
        <w:spacing w:after="160" w:before="0"/>
      </w:pPr>
      <w:r>
        <w:rPr>
          <w:rFonts w:ascii="Calibri" w:hAnsi="Calibri"/>
          <w:b w:val="0"/>
          <w:i w:val="0"/>
          <w:color w:val="1D1D1D"/>
          <w:sz w:val="20"/>
        </w:rPr>
        <w:t>The DoPT list puts Diwali on Sunday, 08-Nov-2026, and for Central Government offices it gives no substitute holiday when a festival falls on a weekly off. Your position depends on your State's law and your own holiday policy, so decide it before the notice goes up and say it in the notice.</w:t>
      </w:r>
    </w:p>
    <w:p>
      <w:pPr>
        <w:pStyle w:val="Heading2"/>
        <w:keepNext/>
        <w:spacing w:after="60" w:before="160"/>
      </w:pPr>
      <w:r>
        <w:rPr>
          <w:rFonts w:ascii="Calibri" w:hAnsi="Calibri"/>
          <w:b/>
          <w:color w:val="1D1D1D"/>
          <w:sz w:val="21"/>
        </w:rPr>
        <w:t>The days around Diwali</w:t>
      </w:r>
    </w:p>
    <w:p>
      <w:pPr>
        <w:keepNext w:val="0"/>
        <w:spacing w:after="160" w:before="0"/>
      </w:pPr>
      <w:r>
        <w:rPr>
          <w:rFonts w:ascii="Calibri" w:hAnsi="Calibri"/>
          <w:b w:val="0"/>
          <w:i w:val="0"/>
          <w:color w:val="1D1D1D"/>
          <w:sz w:val="20"/>
        </w:rPr>
        <w:t>Dhanteras, Govardhan Puja and Bhai Dooj move with the regional calendar: the DoPT list carries no Dhanteras at all and Bhai Dooj only as a restricted holiday. This pack never prints a date for them. Fill in the date from your own calendar, and remember the Acts allow only four or five festivals a year, so extra Diwali days are usually holidays under your own policy.</w:t>
      </w:r>
    </w:p>
    <w:p>
      <w:pPr>
        <w:pStyle w:val="Heading2"/>
        <w:keepNext/>
        <w:spacing w:after="60" w:before="160"/>
      </w:pPr>
      <w:r>
        <w:rPr>
          <w:rFonts w:ascii="Calibri" w:hAnsi="Calibri"/>
          <w:b/>
          <w:color w:val="1D1D1D"/>
          <w:sz w:val="21"/>
        </w:rPr>
        <w:t>Who keeps working</w:t>
      </w:r>
    </w:p>
    <w:p>
      <w:pPr>
        <w:keepNext w:val="0"/>
        <w:spacing w:after="60" w:before="0"/>
        <w:ind w:left="360"/>
      </w:pPr>
      <w:r>
        <w:rPr>
          <w:rFonts w:ascii="Calibri" w:hAnsi="Calibri"/>
          <w:b w:val="0"/>
          <w:i w:val="0"/>
          <w:color w:val="1D1D1D"/>
          <w:sz w:val="20"/>
        </w:rPr>
        <w:t>•  A plant on continuous process: production shifts, maintenance, security. In Maharashtra a factory is outside the Shops Act.</w:t>
      </w:r>
    </w:p>
    <w:p>
      <w:pPr>
        <w:keepNext w:val="0"/>
        <w:spacing w:after="60" w:before="0"/>
        <w:ind w:left="360"/>
      </w:pPr>
      <w:r>
        <w:rPr>
          <w:rFonts w:ascii="Calibri" w:hAnsi="Calibri"/>
          <w:b w:val="0"/>
          <w:i w:val="0"/>
          <w:color w:val="1D1D1D"/>
          <w:sz w:val="20"/>
        </w:rPr>
        <w:t>•  A hospital: wards, emergency, pharmacy. In Karnataka, hospitals were exempted on condition that holidays with wages are given in lieu.</w:t>
      </w:r>
    </w:p>
    <w:p>
      <w:pPr>
        <w:keepNext w:val="0"/>
        <w:spacing w:after="60" w:before="0"/>
        <w:ind w:left="360"/>
      </w:pPr>
      <w:r>
        <w:rPr>
          <w:rFonts w:ascii="Calibri" w:hAnsi="Calibri"/>
          <w:b w:val="0"/>
          <w:i w:val="0"/>
          <w:color w:val="1D1D1D"/>
          <w:sz w:val="20"/>
        </w:rPr>
        <w:t>•  A retail store: the festive trade is the reason it stays open</w:t>
      </w:r>
    </w:p>
    <w:p>
      <w:pPr>
        <w:keepNext w:val="0"/>
        <w:spacing w:after="60" w:before="0"/>
        <w:ind w:left="360"/>
      </w:pPr>
      <w:r>
        <w:rPr>
          <w:rFonts w:ascii="Calibri" w:hAnsi="Calibri"/>
          <w:b w:val="0"/>
          <w:i w:val="0"/>
          <w:color w:val="1D1D1D"/>
          <w:sz w:val="20"/>
        </w:rPr>
        <w:t>•  A restaurant or hotel kitchen: Diwali orders and banquets</w:t>
      </w:r>
    </w:p>
    <w:p>
      <w:pPr>
        <w:keepNext w:val="0"/>
        <w:spacing w:after="120" w:before="0"/>
      </w:pPr>
      <w:r>
        <w:rPr>
          <w:rFonts w:ascii="Calibri" w:hAnsi="Calibri"/>
          <w:b w:val="0"/>
          <w:i w:val="0"/>
          <w:color w:val="1D1D1D"/>
          <w:sz w:val="20"/>
        </w:rPr>
        <w:t>Each of them needs Format 03 before the day, and Format 04 after it wherever a substituted day is given.</w:t>
      </w:r>
    </w:p>
    <w:p>
      <w:pPr>
        <w:spacing w:after="120"/>
        <w:ind w:left="288"/>
      </w:pPr>
      <w:r>
        <w:rPr>
          <w:rFonts w:ascii="Calibri" w:hAnsi="Calibri"/>
          <w:b/>
          <w:color w:val="0069A4"/>
          <w:sz w:val="17"/>
        </w:rPr>
        <w:t xml:space="preserve">Rests on  </w:t>
      </w:r>
      <w:r>
        <w:rPr>
          <w:rFonts w:ascii="Calibri" w:hAnsi="Calibri"/>
          <w:i/>
          <w:color w:val="565656"/>
          <w:sz w:val="17"/>
        </w:rPr>
        <w:t>DoPT O.M. F.No.12/2/2023-JCA, para 3.2 and para 6; Karnataka notification of 14-Aug-1963; Maharashtra Act LXI of 2017, s.2(4)</w:t>
      </w:r>
    </w:p>
    <w:p>
      <w:r>
        <w:br w:type="page"/>
      </w:r>
    </w:p>
    <w:p>
      <w:pPr>
        <w:pStyle w:val="Heading1"/>
        <w:keepNext/>
        <w:spacing w:after="200" w:before="80"/>
        <w:ind w:left="115"/>
        <w:shd w:val="clear" w:fill="008CDB"/>
      </w:pPr>
      <w:r>
        <w:rPr>
          <w:rFonts w:ascii="Calibri" w:hAnsi="Calibri"/>
          <w:b/>
          <w:color w:val="FFFFFF"/>
          <w:sz w:val="22"/>
        </w:rPr>
        <w:t>4.  FIVE FORMATS</w:t>
      </w:r>
    </w:p>
    <w:p>
      <w:pPr>
        <w:keepNext w:val="0"/>
        <w:spacing w:after="120" w:before="0"/>
      </w:pPr>
      <w:r>
        <w:rPr>
          <w:rFonts w:ascii="Calibri" w:hAnsi="Calibri"/>
          <w:b w:val="0"/>
          <w:i w:val="0"/>
          <w:color w:val="565656"/>
          <w:sz w:val="20"/>
        </w:rPr>
        <w:t>One notice per State: a Chennai store and a Pune store follow different Acts and pay differently. Where a bracket offers choices split by '/', keep the one that is yours and delete the rest.</w:t>
      </w:r>
    </w:p>
    <w:p>
      <w:pPr>
        <w:keepNext w:val="0"/>
        <w:spacing w:after="160" w:before="0"/>
      </w:pPr>
      <w:r>
        <w:rPr>
          <w:rFonts w:ascii="Calibri" w:hAnsi="Calibri"/>
          <w:b w:val="0"/>
          <w:i w:val="0"/>
          <w:color w:val="565656"/>
          <w:sz w:val="20"/>
        </w:rPr>
        <w:t>Everything in [CAPITALS] is yours to fill or delete. Only Diwali itself carries a printed date.</w:t>
      </w:r>
    </w:p>
    <w:p>
      <w:pPr>
        <w:pStyle w:val="Heading1"/>
        <w:keepNext/>
        <w:spacing w:after="200" w:before="80"/>
        <w:ind w:left="115"/>
        <w:shd w:val="clear" w:fill="0069A4"/>
      </w:pPr>
      <w:r>
        <w:rPr>
          <w:rFonts w:ascii="Calibri" w:hAnsi="Calibri"/>
          <w:b/>
          <w:color w:val="FFFFFF"/>
          <w:sz w:val="20"/>
        </w:rPr>
        <w:t>FORMAT 01  ·  DIWALI HOLIDAY NOTICE FOR THE NOTICE BOARD</w:t>
      </w:r>
    </w:p>
    <w:p>
      <w:pPr>
        <w:keepNext w:val="0"/>
        <w:spacing w:after="120" w:before="0"/>
        <w:ind w:left="144"/>
        <w:shd w:val="clear" w:fill="F4FAFE"/>
      </w:pPr>
      <w:r>
        <w:rPr>
          <w:rFonts w:ascii="Calibri" w:hAnsi="Calibri"/>
          <w:b w:val="0"/>
          <w:i/>
          <w:color w:val="565656"/>
          <w:sz w:val="18"/>
        </w:rPr>
        <w:t>Note for HR, delete before sending: Post it at least a week before; twenty-one days if anything changes from last year (section 40, Industrial Relations Code). Say Diwali is a holiday 'under the Act' only if it is on your Karnataka list, your Tamil Nadu Inspector's order or your Maharashtra agreement; otherwise it is a holiday under your policy, and a Tamil Nadu change made now takes effect only from 1 January. In Karnataka the Act's festivals are Naraka Chathurdashi and Bali Padyami on their own dates, so Sunday 08-Nov-2026 cannot count as one of your five. Diwali is printed; every other day is yours to fill, because they move with the regional calendar, and the DoPT list carries no Dhanteras at all and Bhai Dooj only as a restricted holiday. Delete any row that is not a holiday in your establishment, and say for each whether it is one of your festival holidays under the Act or an extra day under your own policy.</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NOTICE</w:t>
      </w:r>
    </w:p>
    <w:p>
      <w:pPr>
        <w:keepNext w:val="0"/>
        <w:spacing w:after="100" w:before="0"/>
      </w:pPr>
      <w:r>
        <w:rPr>
          <w:rFonts w:ascii="Calibri" w:hAnsi="Calibri"/>
          <w:b w:val="0"/>
          <w:i w:val="0"/>
          <w:color w:val="1D1D1D"/>
          <w:sz w:val="20"/>
        </w:rPr>
        <w:t>Subject: Diwali holidays, [YEAR]</w:t>
      </w:r>
    </w:p>
    <w:p>
      <w:pPr>
        <w:keepNext w:val="0"/>
        <w:spacing w:after="100" w:before="0"/>
      </w:pPr>
      <w:r>
        <w:rPr>
          <w:rFonts w:ascii="Calibri" w:hAnsi="Calibri"/>
          <w:b w:val="0"/>
          <w:i w:val="0"/>
          <w:color w:val="1D1D1D"/>
          <w:sz w:val="20"/>
        </w:rPr>
        <w:t>All employees of [ESTABLISHMENT NAME], [BRANCH / UNIT] are informed that the establishment [will remain closed / remains open with rostered staff, and the following days are holidays for everyone else] for Diwali:</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Holiday</w:t>
            </w:r>
          </w:p>
        </w:tc>
        <w:tc>
          <w:tcPr>
            <w:tcW w:type="dxa" w:w="5616"/>
          </w:tcPr>
          <w:p>
            <w:pPr>
              <w:spacing w:after="40"/>
              <w:shd w:val="clear" w:fill="E8F4FC"/>
            </w:pPr>
            <w:r/>
            <w:r>
              <w:rPr>
                <w:rFonts w:ascii="Calibri" w:hAnsi="Calibri"/>
                <w:b/>
                <w:color w:val="0069A4"/>
                <w:sz w:val="19"/>
              </w:rPr>
              <w:t>Day and date</w:t>
            </w:r>
          </w:p>
        </w:tc>
      </w:tr>
      <w:tr>
        <w:tc>
          <w:tcPr>
            <w:tcW w:type="dxa" w:w="3744"/>
          </w:tcPr>
          <w:p>
            <w:pPr>
              <w:spacing w:after="40"/>
            </w:pPr>
            <w:r/>
            <w:r>
              <w:rPr>
                <w:rFonts w:ascii="Calibri" w:hAnsi="Calibri"/>
                <w:color w:val="565656"/>
                <w:sz w:val="19"/>
              </w:rPr>
              <w:t>Diwali (Deepavali)</w:t>
            </w:r>
          </w:p>
        </w:tc>
        <w:tc>
          <w:tcPr>
            <w:tcW w:type="dxa" w:w="5616"/>
          </w:tcPr>
          <w:p>
            <w:pPr>
              <w:spacing w:after="40"/>
            </w:pPr>
            <w:r/>
            <w:r>
              <w:rPr>
                <w:rFonts w:ascii="Calibri" w:hAnsi="Calibri"/>
                <w:color w:val="565656"/>
                <w:sz w:val="19"/>
              </w:rPr>
              <w:t>Sunday, 08-Nov-2026</w:t>
            </w:r>
          </w:p>
        </w:tc>
      </w:tr>
      <w:tr>
        <w:tc>
          <w:tcPr>
            <w:tcW w:type="dxa" w:w="3744"/>
          </w:tcPr>
          <w:p>
            <w:pPr>
              <w:spacing w:after="40"/>
            </w:pPr>
            <w:r/>
            <w:r>
              <w:rPr>
                <w:rFonts w:ascii="Calibri" w:hAnsi="Calibri"/>
                <w:color w:val="565656"/>
                <w:sz w:val="19"/>
              </w:rPr>
              <w:t>[Dhanteras]</w:t>
            </w:r>
          </w:p>
        </w:tc>
        <w:tc>
          <w:tcPr>
            <w:tcW w:type="dxa" w:w="5616"/>
          </w:tcPr>
          <w:p>
            <w:pPr>
              <w:spacing w:after="40"/>
            </w:pPr>
            <w:r/>
            <w:r>
              <w:rPr>
                <w:rFonts w:ascii="Calibri" w:hAnsi="Calibri"/>
                <w:color w:val="565656"/>
                <w:sz w:val="19"/>
              </w:rPr>
              <w:t>[DAY], [DD-MMM-YYYY]</w:t>
            </w:r>
          </w:p>
        </w:tc>
      </w:tr>
      <w:tr>
        <w:tc>
          <w:tcPr>
            <w:tcW w:type="dxa" w:w="3744"/>
          </w:tcPr>
          <w:p>
            <w:pPr>
              <w:spacing w:after="40"/>
            </w:pPr>
            <w:r/>
            <w:r>
              <w:rPr>
                <w:rFonts w:ascii="Calibri" w:hAnsi="Calibri"/>
                <w:color w:val="565656"/>
                <w:sz w:val="19"/>
              </w:rPr>
              <w:t>[Naraka Chaturdashi]</w:t>
            </w:r>
          </w:p>
        </w:tc>
        <w:tc>
          <w:tcPr>
            <w:tcW w:type="dxa" w:w="5616"/>
          </w:tcPr>
          <w:p>
            <w:pPr>
              <w:spacing w:after="40"/>
            </w:pPr>
            <w:r/>
            <w:r>
              <w:rPr>
                <w:rFonts w:ascii="Calibri" w:hAnsi="Calibri"/>
                <w:color w:val="565656"/>
                <w:sz w:val="19"/>
              </w:rPr>
              <w:t>[DAY], [DD-MMM-YYYY]</w:t>
            </w:r>
          </w:p>
        </w:tc>
      </w:tr>
      <w:tr>
        <w:tc>
          <w:tcPr>
            <w:tcW w:type="dxa" w:w="3744"/>
          </w:tcPr>
          <w:p>
            <w:pPr>
              <w:spacing w:after="40"/>
            </w:pPr>
            <w:r/>
            <w:r>
              <w:rPr>
                <w:rFonts w:ascii="Calibri" w:hAnsi="Calibri"/>
                <w:color w:val="565656"/>
                <w:sz w:val="19"/>
              </w:rPr>
              <w:t>[Govardhan Puja / Bali Padyami]</w:t>
            </w:r>
          </w:p>
        </w:tc>
        <w:tc>
          <w:tcPr>
            <w:tcW w:type="dxa" w:w="5616"/>
          </w:tcPr>
          <w:p>
            <w:pPr>
              <w:spacing w:after="40"/>
            </w:pPr>
            <w:r/>
            <w:r>
              <w:rPr>
                <w:rFonts w:ascii="Calibri" w:hAnsi="Calibri"/>
                <w:color w:val="565656"/>
                <w:sz w:val="19"/>
              </w:rPr>
              <w:t>[DAY], [DD-MMM-YYYY]</w:t>
            </w:r>
          </w:p>
        </w:tc>
      </w:tr>
      <w:tr>
        <w:tc>
          <w:tcPr>
            <w:tcW w:type="dxa" w:w="3744"/>
          </w:tcPr>
          <w:p>
            <w:pPr>
              <w:spacing w:after="40"/>
            </w:pPr>
            <w:r/>
            <w:r>
              <w:rPr>
                <w:rFonts w:ascii="Calibri" w:hAnsi="Calibri"/>
                <w:color w:val="565656"/>
                <w:sz w:val="19"/>
              </w:rPr>
              <w:t>[Bhai Dooj]</w:t>
            </w:r>
          </w:p>
        </w:tc>
        <w:tc>
          <w:tcPr>
            <w:tcW w:type="dxa" w:w="5616"/>
          </w:tcPr>
          <w:p>
            <w:pPr>
              <w:spacing w:after="40"/>
            </w:pPr>
            <w:r/>
            <w:r>
              <w:rPr>
                <w:rFonts w:ascii="Calibri" w:hAnsi="Calibri"/>
                <w:color w:val="565656"/>
                <w:sz w:val="19"/>
              </w:rPr>
              <w:t>[DAY], [DD-MMM-YYYY]</w:t>
            </w:r>
          </w:p>
        </w:tc>
      </w:tr>
      <w:tr>
        <w:tc>
          <w:tcPr>
            <w:tcW w:type="dxa" w:w="3744"/>
          </w:tcPr>
          <w:p>
            <w:pPr>
              <w:spacing w:after="40"/>
            </w:pPr>
            <w:r/>
            <w:r>
              <w:rPr>
                <w:rFonts w:ascii="Calibri" w:hAnsi="Calibri"/>
                <w:color w:val="565656"/>
                <w:sz w:val="19"/>
              </w:rPr>
              <w:t>Work resumes on</w:t>
            </w:r>
          </w:p>
        </w:tc>
        <w:tc>
          <w:tcPr>
            <w:tcW w:type="dxa" w:w="5616"/>
          </w:tcPr>
          <w:p>
            <w:pPr>
              <w:spacing w:after="40"/>
            </w:pPr>
            <w:r/>
            <w:r>
              <w:rPr>
                <w:rFonts w:ascii="Calibri" w:hAnsi="Calibri"/>
                <w:color w:val="565656"/>
                <w:sz w:val="19"/>
              </w:rPr>
              <w:t>[DAY], [DD-MMM-YYYY]</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[KEEP ONE: Diwali is one of our festival holidays for [YEAR] under [NAME OF YOUR STATE'S ACT], on the list displayed on [DATE]. / KARNATAKA: Naraka Chathurdashi, [DAY, DATE], and Bali Padyami, [DAY, DATE], are our festival holidays under the Karnataka Industrial Establishments (National and Festival Holidays) Act, 1963; Sunday, 08-Nov-2026 is a weekly off. / Diwali is a holiday under our holiday policy.] Any other day above is an additional holiday under our policy.</w:t>
      </w:r>
    </w:p>
    <w:p>
      <w:pPr>
        <w:keepNext w:val="0"/>
        <w:spacing w:after="100" w:before="0"/>
      </w:pPr>
      <w:r>
        <w:rPr>
          <w:rFonts w:ascii="Calibri" w:hAnsi="Calibri"/>
          <w:b w:val="0"/>
          <w:i w:val="0"/>
          <w:color w:val="1D1D1D"/>
          <w:sz w:val="20"/>
        </w:rPr>
        <w:t>Employees required to work on any of these days, such as [PRODUCTION SHIFT / WARD STAFF / STORE STAFF / KITCHEN STAFF], will be told in writing by [DD-MMM-YYYY] and will receive [WHAT YOUR STATE'S LAW PROVIDES].</w:t>
      </w:r>
    </w:p>
    <w:p>
      <w:pPr>
        <w:keepNext w:val="0"/>
        <w:spacing w:after="100" w:before="0"/>
      </w:pPr>
      <w:r>
        <w:rPr>
          <w:rFonts w:ascii="Calibri" w:hAnsi="Calibri"/>
          <w:b w:val="0"/>
          <w:i w:val="0"/>
          <w:color w:val="1D1D1D"/>
          <w:sz w:val="20"/>
        </w:rPr>
        <w:t>Wishing everyone a safe and happy Diwali.</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02  ·  DIWALI HOLIDAY CIRCULAR TO STAFF</w:t>
      </w:r>
    </w:p>
    <w:p>
      <w:pPr>
        <w:keepNext w:val="0"/>
        <w:spacing w:after="120" w:before="0"/>
        <w:ind w:left="144"/>
        <w:shd w:val="clear" w:fill="F4FAFE"/>
      </w:pPr>
      <w:r>
        <w:rPr>
          <w:rFonts w:ascii="Calibri" w:hAnsi="Calibri"/>
          <w:b w:val="0"/>
          <w:i/>
          <w:color w:val="565656"/>
          <w:sz w:val="18"/>
        </w:rPr>
        <w:t>Note for HR, delete before sending: The same facts as Format 01, written to go by email or a staff group, for branches and staff away from the notice board.</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All employees, [BRANCH / ALL BRANCHES]</w:t>
      </w:r>
    </w:p>
    <w:p>
      <w:pPr>
        <w:keepNext w:val="0"/>
        <w:spacing w:after="100" w:before="0"/>
      </w:pPr>
      <w:r>
        <w:rPr>
          <w:rFonts w:ascii="Calibri" w:hAnsi="Calibri"/>
          <w:b w:val="0"/>
          <w:i w:val="0"/>
          <w:color w:val="1D1D1D"/>
          <w:sz w:val="20"/>
        </w:rPr>
        <w:t>Subject: Diwali holidays and office timings</w:t>
      </w:r>
    </w:p>
    <w:p>
      <w:pPr>
        <w:keepNext w:val="0"/>
        <w:spacing w:after="100" w:before="0"/>
      </w:pPr>
      <w:r>
        <w:rPr>
          <w:rFonts w:ascii="Calibri" w:hAnsi="Calibri"/>
          <w:b w:val="0"/>
          <w:i w:val="0"/>
          <w:color w:val="1D1D1D"/>
          <w:sz w:val="20"/>
        </w:rPr>
        <w:t>Dear colleagues,</w:t>
      </w:r>
    </w:p>
    <w:p>
      <w:pPr>
        <w:keepNext w:val="0"/>
        <w:spacing w:after="100" w:before="0"/>
      </w:pPr>
      <w:r>
        <w:rPr>
          <w:rFonts w:ascii="Calibri" w:hAnsi="Calibri"/>
          <w:b w:val="0"/>
          <w:i w:val="0"/>
          <w:color w:val="1D1D1D"/>
          <w:sz w:val="20"/>
        </w:rPr>
        <w:t>Diwali falls on Sunday, 08-Nov-2026. Our offices, [STORES / PLANT / CLINICS] will be closed on [DAYS AND DATES]. Work resumes on [DAY], [DD-MMM-YYYY].</w:t>
      </w:r>
    </w:p>
    <w:p>
      <w:pPr>
        <w:keepNext w:val="0"/>
        <w:spacing w:after="100" w:before="0"/>
      </w:pPr>
      <w:r>
        <w:rPr>
          <w:rFonts w:ascii="Calibri" w:hAnsi="Calibri"/>
          <w:b w:val="0"/>
          <w:i w:val="0"/>
          <w:color w:val="1D1D1D"/>
          <w:sz w:val="20"/>
        </w:rPr>
        <w:t>[IF SUNDAY IS YOUR WEEKLY OFF AND DIWALI IS NOT ON YOUR STATUTORY FESTIVAL LIST: As Diwali falls on a Sunday, [a substitute holiday will be given on DD-MMM-YYYY / no substitute holiday is given, as per our holiday policy].]</w:t>
      </w:r>
    </w:p>
    <w:p>
      <w:pPr>
        <w:keepNext w:val="0"/>
        <w:spacing w:after="100" w:before="0"/>
      </w:pPr>
      <w:r>
        <w:rPr>
          <w:rFonts w:ascii="Calibri" w:hAnsi="Calibri"/>
          <w:b w:val="0"/>
          <w:i w:val="0"/>
          <w:color w:val="1D1D1D"/>
          <w:sz w:val="20"/>
        </w:rPr>
        <w:t>[TAMIL NADU, IF DEEPAVALI IS ON YOUR STATUTORY LIST: day-rated and piece-rated staff who qualify will be paid holiday wages for 08-Nov-2026, although it is a Sunday. / KARNATAKA: the festival holidays are Naraka Chathurdashi and Bali Padyami on their own dates, paid to qualifying day-rated staff.]</w:t>
      </w:r>
    </w:p>
    <w:p>
      <w:pPr>
        <w:keepNext w:val="0"/>
        <w:spacing w:after="100" w:before="0"/>
      </w:pPr>
      <w:r>
        <w:rPr>
          <w:rFonts w:ascii="Calibri" w:hAnsi="Calibri"/>
          <w:b w:val="0"/>
          <w:i w:val="0"/>
          <w:color w:val="1D1D1D"/>
          <w:sz w:val="20"/>
        </w:rPr>
        <w:t>If you are rostered to work on any of these days, your manager will confirm it in writing by [DD-MMM-YYYY].</w:t>
      </w:r>
    </w:p>
    <w:p>
      <w:pPr>
        <w:keepNext w:val="0"/>
        <w:spacing w:after="100" w:before="0"/>
      </w:pPr>
      <w:r>
        <w:rPr>
          <w:rFonts w:ascii="Calibri" w:hAnsi="Calibri"/>
          <w:b w:val="0"/>
          <w:i w:val="0"/>
          <w:color w:val="1D1D1D"/>
          <w:sz w:val="20"/>
        </w:rPr>
        <w:t>Wishing you and your family a very happy Diwali.</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03  ·  NOTICE TO WORK ON A FESTIVAL HOLIDAY</w:t>
      </w:r>
    </w:p>
    <w:p>
      <w:pPr>
        <w:keepNext w:val="0"/>
        <w:spacing w:after="120" w:before="0"/>
        <w:ind w:left="144"/>
        <w:shd w:val="clear" w:fill="F4FAFE"/>
      </w:pPr>
      <w:r>
        <w:rPr>
          <w:rFonts w:ascii="Calibri" w:hAnsi="Calibri"/>
          <w:b w:val="0"/>
          <w:i/>
          <w:color w:val="565656"/>
          <w:sz w:val="18"/>
        </w:rPr>
        <w:t>Note for HR, delete before sending: For a plant, a hospital, a store or a kitchen that cannot close. Keep the one State choice that is yours. Tamil Nadu: give it at least 24 hours before, get it signed with the date and time, send a copy to your area's Labour Inspector and put one on the notice board (the prescribed form is Form V-A in the Tamil Nadu Rules, 1959). Karnataka gives no express power to require work, so it rests on the contract or your certified standing orders; roster by agreement and get a signature. Karnataka exempted trades (hotels, restaurants, hospitals under the 1963 notification): the course that meets both readings is to pay the day and give a paid day off in lieu, or twice the wages if the employee prefers. A woman whose shift crosses the night window gets version B instead.</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19"/>
        </w:rPr>
        <w:t>To: [EMPLOYEE NAME], [DESIGNATION], Employee Code [CODE]</w:t>
      </w:r>
    </w:p>
    <w:p>
      <w:pPr>
        <w:keepNext w:val="0"/>
        <w:spacing w:after="100" w:before="0"/>
      </w:pPr>
      <w:r>
        <w:rPr>
          <w:rFonts w:ascii="Calibri" w:hAnsi="Calibri"/>
          <w:b w:val="0"/>
          <w:i w:val="0"/>
          <w:color w:val="1D1D1D"/>
          <w:sz w:val="19"/>
        </w:rPr>
        <w:t>Subject: Requirement to work on [FESTIVAL], [DAY], [DD-MMM-YYYY]</w:t>
      </w:r>
    </w:p>
    <w:p>
      <w:pPr>
        <w:keepNext w:val="0"/>
        <w:spacing w:after="100" w:before="0"/>
      </w:pPr>
      <w:r>
        <w:rPr>
          <w:rFonts w:ascii="Calibri" w:hAnsi="Calibri"/>
          <w:b w:val="0"/>
          <w:i w:val="0"/>
          <w:color w:val="1D1D1D"/>
          <w:sz w:val="19"/>
        </w:rPr>
        <w:t>Dear [FIRST NAME],</w:t>
      </w:r>
    </w:p>
    <w:p>
      <w:pPr>
        <w:keepNext w:val="0"/>
        <w:spacing w:after="100" w:before="0"/>
      </w:pPr>
      <w:r>
        <w:rPr>
          <w:rFonts w:ascii="Calibri" w:hAnsi="Calibri"/>
          <w:b w:val="0"/>
          <w:i w:val="0"/>
          <w:color w:val="1D1D1D"/>
          <w:sz w:val="19"/>
        </w:rPr>
        <w:t>[FESTIVAL] on [DD-MMM-YYYY] is a festival holiday for this establishment. Because [THE PLANT RUNS CONTINUOUSLY / THE WARD MUST BE STAFFED / THE STORE IS OPEN FOR THE FESTIVE TRADE], you are required to work on that day from [TIME] to [TIME].</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7"/>
              </w:rPr>
              <w:t>Item</w:t>
            </w:r>
          </w:p>
        </w:tc>
        <w:tc>
          <w:tcPr>
            <w:tcW w:type="dxa" w:w="5616"/>
          </w:tcPr>
          <w:p>
            <w:pPr>
              <w:spacing w:after="40"/>
              <w:shd w:val="clear" w:fill="E8F4FC"/>
            </w:pPr>
            <w:r/>
            <w:r>
              <w:rPr>
                <w:rFonts w:ascii="Calibri" w:hAnsi="Calibri"/>
                <w:b/>
                <w:color w:val="0069A4"/>
                <w:sz w:val="17"/>
              </w:rPr>
              <w:t>Detail</w:t>
            </w:r>
          </w:p>
        </w:tc>
      </w:tr>
      <w:tr>
        <w:tc>
          <w:tcPr>
            <w:tcW w:type="dxa" w:w="3744"/>
          </w:tcPr>
          <w:p>
            <w:pPr>
              <w:spacing w:after="40"/>
            </w:pPr>
            <w:r/>
            <w:r>
              <w:rPr>
                <w:rFonts w:ascii="Calibri" w:hAnsi="Calibri"/>
                <w:color w:val="565656"/>
                <w:sz w:val="17"/>
              </w:rPr>
              <w:t>Holiday worked</w:t>
            </w:r>
          </w:p>
        </w:tc>
        <w:tc>
          <w:tcPr>
            <w:tcW w:type="dxa" w:w="5616"/>
          </w:tcPr>
          <w:p>
            <w:pPr>
              <w:spacing w:after="40"/>
            </w:pPr>
            <w:r/>
            <w:r>
              <w:rPr>
                <w:rFonts w:ascii="Calibri" w:hAnsi="Calibri"/>
                <w:color w:val="565656"/>
                <w:sz w:val="17"/>
              </w:rPr>
              <w:t>[FESTIVAL], [DD-MMM-YYYY]</w:t>
            </w:r>
          </w:p>
        </w:tc>
      </w:tr>
      <w:tr>
        <w:tc>
          <w:tcPr>
            <w:tcW w:type="dxa" w:w="3744"/>
          </w:tcPr>
          <w:p>
            <w:pPr>
              <w:spacing w:after="40"/>
            </w:pPr>
            <w:r/>
            <w:r>
              <w:rPr>
                <w:rFonts w:ascii="Calibri" w:hAnsi="Calibri"/>
                <w:color w:val="565656"/>
                <w:sz w:val="17"/>
              </w:rPr>
              <w:t>Shift</w:t>
            </w:r>
          </w:p>
        </w:tc>
        <w:tc>
          <w:tcPr>
            <w:tcW w:type="dxa" w:w="5616"/>
          </w:tcPr>
          <w:p>
            <w:pPr>
              <w:spacing w:after="40"/>
            </w:pPr>
            <w:r/>
            <w:r>
              <w:rPr>
                <w:rFonts w:ascii="Calibri" w:hAnsi="Calibri"/>
                <w:color w:val="565656"/>
                <w:sz w:val="17"/>
              </w:rPr>
              <w:t>[TIME] to [TIME]</w:t>
            </w:r>
          </w:p>
        </w:tc>
      </w:tr>
      <w:tr>
        <w:tc>
          <w:tcPr>
            <w:tcW w:type="dxa" w:w="3744"/>
          </w:tcPr>
          <w:p>
            <w:pPr>
              <w:spacing w:after="40"/>
            </w:pPr>
            <w:r/>
            <w:r>
              <w:rPr>
                <w:rFonts w:ascii="Calibri" w:hAnsi="Calibri"/>
                <w:color w:val="565656"/>
                <w:sz w:val="17"/>
              </w:rPr>
              <w:t>What you receive</w:t>
            </w:r>
          </w:p>
        </w:tc>
        <w:tc>
          <w:tcPr>
            <w:tcW w:type="dxa" w:w="5616"/>
          </w:tcPr>
          <w:p>
            <w:pPr>
              <w:spacing w:after="40"/>
            </w:pPr>
            <w:r/>
            <w:r>
              <w:rPr>
                <w:rFonts w:ascii="Calibri" w:hAnsi="Calibri"/>
                <w:color w:val="565656"/>
                <w:sz w:val="17"/>
              </w:rPr>
              <w:t>[KEEP ONE: twice the wages, or the day's wages and a substituted holiday, at your option (KARNATAKA, TAMIL NADU) / double the daily average wages and a day off in lieu (MAHARASHTRA) / WHAT YOUR STATE'S LAW GIVES]</w:t>
            </w:r>
          </w:p>
        </w:tc>
      </w:tr>
      <w:tr>
        <w:tc>
          <w:tcPr>
            <w:tcW w:type="dxa" w:w="3744"/>
          </w:tcPr>
          <w:p>
            <w:pPr>
              <w:spacing w:after="40"/>
            </w:pPr>
            <w:r/>
            <w:r>
              <w:rPr>
                <w:rFonts w:ascii="Calibri" w:hAnsi="Calibri"/>
                <w:color w:val="565656"/>
                <w:sz w:val="17"/>
              </w:rPr>
              <w:t>Your choice (Karnataka, Tamil Nadu)</w:t>
            </w:r>
          </w:p>
        </w:tc>
        <w:tc>
          <w:tcPr>
            <w:tcW w:type="dxa" w:w="5616"/>
          </w:tcPr>
          <w:p>
            <w:pPr>
              <w:spacing w:after="40"/>
            </w:pPr>
            <w:r/>
            <w:r>
              <w:rPr>
                <w:rFonts w:ascii="Calibri" w:hAnsi="Calibri"/>
                <w:color w:val="565656"/>
                <w:sz w:val="17"/>
              </w:rPr>
              <w:t>[ ] Twice the wages   [ ] Substituted holiday</w:t>
            </w:r>
          </w:p>
        </w:tc>
      </w:tr>
      <w:tr>
        <w:tc>
          <w:tcPr>
            <w:tcW w:type="dxa" w:w="3744"/>
          </w:tcPr>
          <w:p>
            <w:pPr>
              <w:spacing w:after="40"/>
            </w:pPr>
            <w:r/>
            <w:r>
              <w:rPr>
                <w:rFonts w:ascii="Calibri" w:hAnsi="Calibri"/>
                <w:color w:val="565656"/>
                <w:sz w:val="17"/>
              </w:rPr>
              <w:t>Hours beyond the day</w:t>
            </w:r>
          </w:p>
        </w:tc>
        <w:tc>
          <w:tcPr>
            <w:tcW w:type="dxa" w:w="5616"/>
          </w:tcPr>
          <w:p>
            <w:pPr>
              <w:spacing w:after="40"/>
            </w:pPr>
            <w:r/>
            <w:r>
              <w:rPr>
                <w:rFonts w:ascii="Calibri" w:hAnsi="Calibri"/>
                <w:color w:val="565656"/>
                <w:sz w:val="17"/>
              </w:rPr>
              <w:t>Beyond [8 / 9 IN A MAHARASHTRA SHOP] hours are overtime at twice the ordinary rate, worked only with your consent</w:t>
            </w:r>
          </w:p>
        </w:tc>
      </w:tr>
      <w:tr>
        <w:tc>
          <w:tcPr>
            <w:tcW w:type="dxa" w:w="3744"/>
          </w:tcPr>
          <w:p>
            <w:pPr>
              <w:spacing w:after="40"/>
            </w:pPr>
            <w:r/>
            <w:r>
              <w:rPr>
                <w:rFonts w:ascii="Calibri" w:hAnsi="Calibri"/>
                <w:color w:val="565656"/>
                <w:sz w:val="17"/>
              </w:rPr>
              <w:t>Received by the employee</w:t>
            </w:r>
          </w:p>
        </w:tc>
        <w:tc>
          <w:tcPr>
            <w:tcW w:type="dxa" w:w="5616"/>
          </w:tcPr>
          <w:p>
            <w:pPr>
              <w:spacing w:after="40"/>
            </w:pPr>
            <w:r/>
            <w:r>
              <w:rPr>
                <w:rFonts w:ascii="Calibri" w:hAnsi="Calibri"/>
                <w:color w:val="565656"/>
                <w:sz w:val="17"/>
              </w:rPr>
              <w:t>Signature: __________  Date: [DD-MMM-YYYY]  Time: [HH:MM]</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19"/>
        </w:rPr>
        <w:t>[IF THIS IS YOUR WEEKLY OFF: your weekly off for that week moves to [DAY], [DD-MMM-YYYY]. MAHARASHTRA SHOPS: work on your day of rest is also paid at twice the ordinary rate, with compensatory leave within two months.]</w:t>
      </w:r>
    </w:p>
    <w:p>
      <w:pPr>
        <w:keepNext w:val="0"/>
        <w:spacing w:after="100" w:before="0"/>
      </w:pPr>
      <w:r>
        <w:rPr>
          <w:rFonts w:ascii="Calibri" w:hAnsi="Calibri"/>
          <w:b w:val="0"/>
          <w:i w:val="0"/>
          <w:color w:val="1D1D1D"/>
          <w:sz w:val="19"/>
        </w:rPr>
        <w:t>This notice is given on [DD-MMM-YYYY] at [TIME], [NUMBER] hours before the holiday. [TAMIL NADU: A copy has been sent to the Labour Inspector and put up on the notice board.]</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19"/>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03 B  ·  REQUEST TO WORK, FOR A WOMAN ON A NIGHT SHIFT</w:t>
      </w:r>
    </w:p>
    <w:p>
      <w:pPr>
        <w:keepNext w:val="0"/>
        <w:spacing w:after="120" w:before="0"/>
        <w:ind w:left="144"/>
        <w:shd w:val="clear" w:fill="F4FAFE"/>
      </w:pPr>
      <w:r>
        <w:rPr>
          <w:rFonts w:ascii="Calibri" w:hAnsi="Calibri"/>
          <w:b w:val="0"/>
          <w:i/>
          <w:color w:val="565656"/>
          <w:sz w:val="18"/>
        </w:rPr>
        <w:t>Note for HR, delete before sending: Use instead of Format 03 for a woman whose shift runs before 6 a.m. or after 7 p.m. (in a Maharashtra shop, before 7 a.m. or after 9.30 p.m.). It is a request: she may refuse.</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19"/>
        </w:rPr>
        <w:t>To: [EMPLOYEE NAME], [DESIGNATION], Employee Code [CODE]</w:t>
      </w:r>
    </w:p>
    <w:p>
      <w:pPr>
        <w:keepNext w:val="0"/>
        <w:spacing w:after="100" w:before="0"/>
      </w:pPr>
      <w:r>
        <w:rPr>
          <w:rFonts w:ascii="Calibri" w:hAnsi="Calibri"/>
          <w:b w:val="0"/>
          <w:i w:val="0"/>
          <w:color w:val="1D1D1D"/>
          <w:sz w:val="19"/>
        </w:rPr>
        <w:t>Subject: Request to work on [FESTIVAL], [DAY], [DD-MMM-YYYY]</w:t>
      </w:r>
    </w:p>
    <w:p>
      <w:pPr>
        <w:keepNext w:val="0"/>
        <w:spacing w:after="100" w:before="0"/>
      </w:pPr>
      <w:r>
        <w:rPr>
          <w:rFonts w:ascii="Calibri" w:hAnsi="Calibri"/>
          <w:b w:val="0"/>
          <w:i w:val="0"/>
          <w:color w:val="1D1D1D"/>
          <w:sz w:val="19"/>
        </w:rPr>
        <w:t>Dear [FIRST NAME],</w:t>
      </w:r>
    </w:p>
    <w:p>
      <w:pPr>
        <w:keepNext w:val="0"/>
        <w:spacing w:after="100" w:before="0"/>
      </w:pPr>
      <w:r>
        <w:rPr>
          <w:rFonts w:ascii="Calibri" w:hAnsi="Calibri"/>
          <w:b w:val="0"/>
          <w:i w:val="0"/>
          <w:color w:val="1D1D1D"/>
          <w:sz w:val="19"/>
        </w:rPr>
        <w:t>We would like to offer you the shift from [TIME] to [TIME] on [FESTIVAL], [DD-MMM-YYYY]. This shift is offered, not required: it is your choice, and saying no has no effect on your work.</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7"/>
              </w:rPr>
              <w:t>Item</w:t>
            </w:r>
          </w:p>
        </w:tc>
        <w:tc>
          <w:tcPr>
            <w:tcW w:type="dxa" w:w="5616"/>
          </w:tcPr>
          <w:p>
            <w:pPr>
              <w:spacing w:after="40"/>
              <w:shd w:val="clear" w:fill="E8F4FC"/>
            </w:pPr>
            <w:r/>
            <w:r>
              <w:rPr>
                <w:rFonts w:ascii="Calibri" w:hAnsi="Calibri"/>
                <w:b/>
                <w:color w:val="0069A4"/>
                <w:sz w:val="17"/>
              </w:rPr>
              <w:t>Detail</w:t>
            </w:r>
          </w:p>
        </w:tc>
      </w:tr>
      <w:tr>
        <w:tc>
          <w:tcPr>
            <w:tcW w:type="dxa" w:w="3744"/>
          </w:tcPr>
          <w:p>
            <w:pPr>
              <w:spacing w:after="40"/>
            </w:pPr>
            <w:r/>
            <w:r>
              <w:rPr>
                <w:rFonts w:ascii="Calibri" w:hAnsi="Calibri"/>
                <w:color w:val="565656"/>
                <w:sz w:val="17"/>
              </w:rPr>
              <w:t>Shift</w:t>
            </w:r>
          </w:p>
        </w:tc>
        <w:tc>
          <w:tcPr>
            <w:tcW w:type="dxa" w:w="5616"/>
          </w:tcPr>
          <w:p>
            <w:pPr>
              <w:spacing w:after="40"/>
            </w:pPr>
            <w:r/>
            <w:r>
              <w:rPr>
                <w:rFonts w:ascii="Calibri" w:hAnsi="Calibri"/>
                <w:color w:val="565656"/>
                <w:sz w:val="17"/>
              </w:rPr>
              <w:t>[TIME] to [TIME]</w:t>
            </w:r>
          </w:p>
        </w:tc>
      </w:tr>
      <w:tr>
        <w:tc>
          <w:tcPr>
            <w:tcW w:type="dxa" w:w="3744"/>
          </w:tcPr>
          <w:p>
            <w:pPr>
              <w:spacing w:after="40"/>
            </w:pPr>
            <w:r/>
            <w:r>
              <w:rPr>
                <w:rFonts w:ascii="Calibri" w:hAnsi="Calibri"/>
                <w:color w:val="565656"/>
                <w:sz w:val="17"/>
              </w:rPr>
              <w:t>What you receive</w:t>
            </w:r>
          </w:p>
        </w:tc>
        <w:tc>
          <w:tcPr>
            <w:tcW w:type="dxa" w:w="5616"/>
          </w:tcPr>
          <w:p>
            <w:pPr>
              <w:spacing w:after="40"/>
            </w:pPr>
            <w:r/>
            <w:r>
              <w:rPr>
                <w:rFonts w:ascii="Calibri" w:hAnsi="Calibri"/>
                <w:color w:val="565656"/>
                <w:sz w:val="17"/>
              </w:rPr>
              <w:t>[AS IN FORMAT 03]</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19"/>
        </w:rPr>
        <w:t>If you agree, please sign below. The Company will provide transport from the workplace to your residence, [SAFEGUARDS: LIGHTING, CCTV, HELPLINE NUMBERS], and the other safeguards your State's rules prescribe.</w:t>
      </w:r>
    </w:p>
    <w:p>
      <w:pPr>
        <w:keepNext w:val="0"/>
        <w:spacing w:after="100" w:before="0"/>
      </w:pPr>
      <w:r>
        <w:rPr>
          <w:rFonts w:ascii="Calibri" w:hAnsi="Calibri"/>
          <w:b w:val="0"/>
          <w:i w:val="0"/>
          <w:color w:val="1D1D1D"/>
          <w:sz w:val="19"/>
        </w:rPr>
        <w:t>I agree to work this shift. Signature: __________  Date: [DD-MMM-YYYY]</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19"/>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04  ·  SUBSTITUTED HOLIDAY CONFIRMATION</w:t>
      </w:r>
    </w:p>
    <w:p>
      <w:pPr>
        <w:keepNext w:val="0"/>
        <w:spacing w:after="120" w:before="0"/>
        <w:ind w:left="144"/>
        <w:shd w:val="clear" w:fill="F4FAFE"/>
      </w:pPr>
      <w:r>
        <w:rPr>
          <w:rFonts w:ascii="Calibri" w:hAnsi="Calibri"/>
          <w:b w:val="0"/>
          <w:i/>
          <w:color w:val="565656"/>
          <w:sz w:val="18"/>
        </w:rPr>
        <w:t>Note for HR, delete before sending: Records the day off given in place of the festival worked, where one is given: in Karnataka and Tamil Nadu only where the employee chooses it over twice the wages; in Maharashtra always, alongside double pay. In Tamil Nadu the day must fall within three days before or after the holiday worked; a later date does not comply, so pay twice the wages.</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[DESIGNATION], Employee Code [CODE]</w:t>
      </w:r>
    </w:p>
    <w:p>
      <w:pPr>
        <w:keepNext w:val="0"/>
        <w:spacing w:after="100" w:before="0"/>
      </w:pPr>
      <w:r>
        <w:rPr>
          <w:rFonts w:ascii="Calibri" w:hAnsi="Calibri"/>
          <w:b w:val="0"/>
          <w:i w:val="0"/>
          <w:color w:val="1D1D1D"/>
          <w:sz w:val="20"/>
        </w:rPr>
        <w:t>Subject: Substituted holiday for [FESTIVAL] worked on [DD-MMM-YYYY]</w:t>
      </w:r>
    </w:p>
    <w:p>
      <w:pPr>
        <w:keepNext w:val="0"/>
        <w:spacing w:after="100" w:before="0"/>
      </w:pPr>
      <w:r>
        <w:rPr>
          <w:rFonts w:ascii="Calibri" w:hAnsi="Calibri"/>
          <w:b w:val="0"/>
          <w:i w:val="0"/>
          <w:color w:val="1D1D1D"/>
          <w:sz w:val="20"/>
        </w:rPr>
        <w:t>Dear [FIRST NAME],</w:t>
      </w:r>
    </w:p>
    <w:p>
      <w:pPr>
        <w:keepNext w:val="0"/>
        <w:spacing w:after="100" w:before="0"/>
      </w:pPr>
      <w:r>
        <w:rPr>
          <w:rFonts w:ascii="Calibri" w:hAnsi="Calibri"/>
          <w:b w:val="0"/>
          <w:i w:val="0"/>
          <w:color w:val="1D1D1D"/>
          <w:sz w:val="20"/>
        </w:rPr>
        <w:t>You worked on [FESTIVAL], [DD-MMM-YYYY], a festival holiday. [KARNATAKA OR TAMIL NADU: As you chose the day's wages and a substituted holiday / MAHARASHTRA: In addition to double the daily average wages for that day], your substituted holiday with wages is on [DAY], [DD-MMM-YYYY].</w:t>
      </w:r>
    </w:p>
    <w:p>
      <w:pPr>
        <w:keepNext w:val="0"/>
        <w:spacing w:after="100" w:before="0"/>
      </w:pPr>
      <w:r>
        <w:rPr>
          <w:rFonts w:ascii="Calibri" w:hAnsi="Calibri"/>
          <w:b w:val="0"/>
          <w:i w:val="0"/>
          <w:color w:val="1D1D1D"/>
          <w:sz w:val="20"/>
        </w:rPr>
        <w:t>[TAMIL NADU: this day falls within three days before or after the holiday worked.]</w:t>
      </w:r>
    </w:p>
    <w:p>
      <w:pPr>
        <w:keepNext w:val="0"/>
        <w:spacing w:after="100" w:before="0"/>
      </w:pPr>
      <w:r>
        <w:rPr>
          <w:rFonts w:ascii="Calibri" w:hAnsi="Calibri"/>
          <w:b w:val="0"/>
          <w:i w:val="0"/>
          <w:color w:val="1D1D1D"/>
          <w:sz w:val="20"/>
        </w:rPr>
        <w:t>It is a holiday with wages and is not deducted from your leave.</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05  ·  ANNUAL LIST OF NATIONAL AND FESTIVAL HOLIDAYS</w:t>
      </w:r>
    </w:p>
    <w:p>
      <w:pPr>
        <w:keepNext w:val="0"/>
        <w:spacing w:after="120" w:before="0"/>
        <w:ind w:left="144"/>
        <w:shd w:val="clear" w:fill="F4FAFE"/>
      </w:pPr>
      <w:r>
        <w:rPr>
          <w:rFonts w:ascii="Calibri" w:hAnsi="Calibri"/>
          <w:b w:val="0"/>
          <w:i/>
          <w:color w:val="565656"/>
          <w:sz w:val="18"/>
        </w:rPr>
        <w:t>Note for HR, delete before sending: For NEXT year's list. Each State settles it before the year begins; if you have no 2026 list, make one now and keep the record. It is a record, not the statutory form: in Tamil Nadu the statement is Form V, by registered post; in Karnataka, a tentative list with fifteen days for objections comes first; in Maharashtra, keep the signed agreement with it.</w:t>
      </w:r>
    </w:p>
    <w:p>
      <w:pPr>
        <w:keepNext w:val="0"/>
        <w:spacing w:after="120" w:before="0"/>
        <w:ind w:left="144"/>
      </w:pPr>
      <w:r>
        <w:rPr>
          <w:rFonts w:ascii="Calibri" w:hAnsi="Calibri"/>
          <w:b w:val="0"/>
          <w:i/>
          <w:color w:val="565656"/>
          <w:sz w:val="16"/>
        </w:rPr>
        <w:t>The letter starts below.</w:t>
      </w:r>
    </w:p>
    <w:p>
      <w:pPr>
        <w:keepNext w:val="0"/>
        <w:spacing w:after="120" w:before="0"/>
      </w:pPr>
      <w:r>
        <w:rPr>
          <w:rFonts w:ascii="Calibri" w:hAnsi="Calibri"/>
          <w:b/>
          <w:i w:val="0"/>
          <w:color w:val="1D1D1D"/>
          <w:sz w:val="20"/>
        </w:rPr>
        <w:t>LIST OF NATIONAL AND FESTIVAL HOLIDAYS FOR [YEAR]</w:t>
      </w:r>
    </w:p>
    <w:p>
      <w:pPr>
        <w:keepNext w:val="0"/>
        <w:spacing w:after="120" w:before="0"/>
      </w:pPr>
      <w:r>
        <w:rPr>
          <w:rFonts w:ascii="Calibri" w:hAnsi="Calibri"/>
          <w:b w:val="0"/>
          <w:i w:val="0"/>
          <w:color w:val="1D1D1D"/>
          <w:sz w:val="20"/>
        </w:rPr>
        <w:t>Establishment: [NAME]   ·   Address: [ADDRESS]   ·   Under: [NAME OF YOUR STATE'S ACT AND SECTION]</w:t>
      </w:r>
    </w:p>
    <w:p>
      <w:pPr>
        <w:keepNext w:val="0"/>
        <w:spacing w:after="120" w:before="0"/>
      </w:pPr>
      <w:r>
        <w:rPr>
          <w:rFonts w:ascii="Calibri" w:hAnsi="Calibri"/>
          <w:b w:val="0"/>
          <w:i w:val="0"/>
          <w:color w:val="1D1D1D"/>
          <w:sz w:val="20"/>
        </w:rPr>
        <w:t>KEEP YOUR STATE'S LINE, DELETE THE OTHERS:</w:t>
      </w:r>
    </w:p>
    <w:p>
      <w:pPr>
        <w:keepNext w:val="0"/>
        <w:spacing w:after="120" w:before="0"/>
      </w:pPr>
      <w:r>
        <w:rPr>
          <w:rFonts w:ascii="Calibri" w:hAnsi="Calibri"/>
          <w:b w:val="0"/>
          <w:i w:val="0"/>
          <w:color w:val="1D1D1D"/>
          <w:sz w:val="20"/>
        </w:rPr>
        <w:t>Karnataka: tentative list sent to [THE UNION / THE EMPLOYEES] on [DD-MMM-YYYY]; objections closed [DD-MMM-YYYY]; [no objections / Inspector's decision of DD-MMM-YYYY]. Sent to the Inspector, and displayed in Kannada and English before 31 December.</w:t>
      </w:r>
    </w:p>
    <w:p>
      <w:pPr>
        <w:keepNext w:val="0"/>
        <w:spacing w:after="120" w:before="0"/>
      </w:pPr>
      <w:r>
        <w:rPr>
          <w:rFonts w:ascii="Calibri" w:hAnsi="Calibri"/>
          <w:b w:val="0"/>
          <w:i w:val="0"/>
          <w:color w:val="1D1D1D"/>
          <w:sz w:val="20"/>
        </w:rPr>
        <w:t>Tamil Nadu: festivals as specified by the Inspector, proceedings No. [ ] of [DD-MMM-YYYY]; Form V sent by registered post to reach the Inspector before 1 January; copy displayed in English or Tamil.</w:t>
      </w:r>
    </w:p>
    <w:p>
      <w:pPr>
        <w:keepNext w:val="0"/>
        <w:spacing w:after="120" w:before="0"/>
      </w:pPr>
      <w:r>
        <w:rPr>
          <w:rFonts w:ascii="Calibri" w:hAnsi="Calibri"/>
          <w:b w:val="0"/>
          <w:i w:val="0"/>
          <w:color w:val="1D1D1D"/>
          <w:sz w:val="20"/>
        </w:rPr>
        <w:t>Maharashtra: agreed with the workers on [DD-MMM-YYYY], before 1 January; signed agreement kept with this list.</w:t>
      </w:r>
    </w:p>
    <w:p>
      <w:pPr>
        <w:keepNext w:val="0"/>
        <w:spacing w:after="120" w:before="0"/>
      </w:pPr>
      <w:r>
        <w:rPr>
          <w:rFonts w:ascii="Calibri" w:hAnsi="Calibri"/>
          <w:b w:val="0"/>
          <w:i w:val="0"/>
          <w:color w:val="1D1D1D"/>
          <w:sz w:val="20"/>
        </w:rPr>
        <w:t>Displayed on [DD-MMM-YYYY].</w:t>
      </w:r>
    </w:p>
    <w:tbl>
      <w:tblPr>
        <w:tblStyle w:val="TableGrid"/>
        <w:tblW w:type="auto" w:w="0"/>
        <w:tblLook w:firstColumn="1" w:firstRow="1" w:lastColumn="0" w:lastRow="0" w:noHBand="0" w:noVBand="1" w:val="04A0"/>
      </w:tblPr>
      <w:tblGrid>
        <w:gridCol w:w="2412"/>
        <w:gridCol w:w="2412"/>
        <w:gridCol w:w="2412"/>
        <w:gridCol w:w="2412"/>
      </w:tblGrid>
      <w:tr>
        <w:tc>
          <w:tcPr>
            <w:tcW w:type="dxa" w:w="720"/>
          </w:tcPr>
          <w:p>
            <w:pPr>
              <w:spacing w:after="40"/>
              <w:shd w:val="clear" w:fill="E8F4FC"/>
            </w:pPr>
            <w:r/>
            <w:r>
              <w:rPr>
                <w:rFonts w:ascii="Calibri" w:hAnsi="Calibri"/>
                <w:b/>
                <w:color w:val="0069A4"/>
                <w:sz w:val="19"/>
              </w:rPr>
              <w:t>No.</w:t>
            </w:r>
          </w:p>
        </w:tc>
        <w:tc>
          <w:tcPr>
            <w:tcW w:type="dxa" w:w="4608"/>
          </w:tcPr>
          <w:p>
            <w:pPr>
              <w:spacing w:after="40"/>
              <w:shd w:val="clear" w:fill="E8F4FC"/>
            </w:pPr>
            <w:r/>
            <w:r>
              <w:rPr>
                <w:rFonts w:ascii="Calibri" w:hAnsi="Calibri"/>
                <w:b/>
                <w:color w:val="0069A4"/>
                <w:sz w:val="19"/>
              </w:rPr>
              <w:t>Holiday</w:t>
            </w:r>
          </w:p>
        </w:tc>
        <w:tc>
          <w:tcPr>
            <w:tcW w:type="dxa" w:w="2304"/>
          </w:tcPr>
          <w:p>
            <w:pPr>
              <w:spacing w:after="40"/>
              <w:shd w:val="clear" w:fill="E8F4FC"/>
            </w:pPr>
            <w:r/>
            <w:r>
              <w:rPr>
                <w:rFonts w:ascii="Calibri" w:hAnsi="Calibri"/>
                <w:b/>
                <w:color w:val="0069A4"/>
                <w:sz w:val="19"/>
              </w:rPr>
              <w:t>Date</w:t>
            </w:r>
          </w:p>
        </w:tc>
        <w:tc>
          <w:tcPr>
            <w:tcW w:type="dxa" w:w="2016"/>
          </w:tcPr>
          <w:p>
            <w:pPr>
              <w:spacing w:after="40"/>
              <w:shd w:val="clear" w:fill="E8F4FC"/>
            </w:pPr>
            <w:r/>
            <w:r>
              <w:rPr>
                <w:rFonts w:ascii="Calibri" w:hAnsi="Calibri"/>
                <w:b/>
                <w:color w:val="0069A4"/>
                <w:sz w:val="19"/>
              </w:rPr>
              <w:t>Day</w:t>
            </w:r>
          </w:p>
        </w:tc>
      </w:tr>
      <w:tr>
        <w:tc>
          <w:tcPr>
            <w:tcW w:type="dxa" w:w="720"/>
          </w:tcPr>
          <w:p>
            <w:pPr>
              <w:spacing w:after="40"/>
            </w:pPr>
            <w:r/>
            <w:r>
              <w:rPr>
                <w:rFonts w:ascii="Calibri" w:hAnsi="Calibri"/>
                <w:color w:val="565656"/>
                <w:sz w:val="19"/>
              </w:rPr>
              <w:t>1</w:t>
            </w:r>
          </w:p>
        </w:tc>
        <w:tc>
          <w:tcPr>
            <w:tcW w:type="dxa" w:w="4608"/>
          </w:tcPr>
          <w:p>
            <w:pPr>
              <w:spacing w:after="40"/>
            </w:pPr>
            <w:r/>
            <w:r>
              <w:rPr>
                <w:rFonts w:ascii="Calibri" w:hAnsi="Calibri"/>
                <w:color w:val="565656"/>
                <w:sz w:val="19"/>
              </w:rPr>
              <w:t>Republic Day</w:t>
            </w:r>
          </w:p>
        </w:tc>
        <w:tc>
          <w:tcPr>
            <w:tcW w:type="dxa" w:w="2304"/>
          </w:tcPr>
          <w:p>
            <w:pPr>
              <w:spacing w:after="40"/>
            </w:pPr>
            <w:r/>
            <w:r>
              <w:rPr>
                <w:rFonts w:ascii="Calibri" w:hAnsi="Calibri"/>
                <w:color w:val="565656"/>
                <w:sz w:val="19"/>
              </w:rPr>
              <w:t>26-Jan-[YEAR]</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2</w:t>
            </w:r>
          </w:p>
        </w:tc>
        <w:tc>
          <w:tcPr>
            <w:tcW w:type="dxa" w:w="4608"/>
          </w:tcPr>
          <w:p>
            <w:pPr>
              <w:spacing w:after="40"/>
            </w:pPr>
            <w:r/>
            <w:r>
              <w:rPr>
                <w:rFonts w:ascii="Calibri" w:hAnsi="Calibri"/>
                <w:color w:val="565656"/>
                <w:sz w:val="19"/>
              </w:rPr>
              <w:t>Independence Day</w:t>
            </w:r>
          </w:p>
        </w:tc>
        <w:tc>
          <w:tcPr>
            <w:tcW w:type="dxa" w:w="2304"/>
          </w:tcPr>
          <w:p>
            <w:pPr>
              <w:spacing w:after="40"/>
            </w:pPr>
            <w:r/>
            <w:r>
              <w:rPr>
                <w:rFonts w:ascii="Calibri" w:hAnsi="Calibri"/>
                <w:color w:val="565656"/>
                <w:sz w:val="19"/>
              </w:rPr>
              <w:t>15-Aug-[YEAR]</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3</w:t>
            </w:r>
          </w:p>
        </w:tc>
        <w:tc>
          <w:tcPr>
            <w:tcW w:type="dxa" w:w="4608"/>
          </w:tcPr>
          <w:p>
            <w:pPr>
              <w:spacing w:after="40"/>
            </w:pPr>
            <w:r/>
            <w:r>
              <w:rPr>
                <w:rFonts w:ascii="Calibri" w:hAnsi="Calibri"/>
                <w:color w:val="565656"/>
                <w:sz w:val="19"/>
              </w:rPr>
              <w:t>Gandhi Jayanti</w:t>
            </w:r>
          </w:p>
        </w:tc>
        <w:tc>
          <w:tcPr>
            <w:tcW w:type="dxa" w:w="2304"/>
          </w:tcPr>
          <w:p>
            <w:pPr>
              <w:spacing w:after="40"/>
            </w:pPr>
            <w:r/>
            <w:r>
              <w:rPr>
                <w:rFonts w:ascii="Calibri" w:hAnsi="Calibri"/>
                <w:color w:val="565656"/>
                <w:sz w:val="19"/>
              </w:rPr>
              <w:t>02-Oct-[YEAR]</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4</w:t>
            </w:r>
          </w:p>
        </w:tc>
        <w:tc>
          <w:tcPr>
            <w:tcW w:type="dxa" w:w="4608"/>
          </w:tcPr>
          <w:p>
            <w:pPr>
              <w:spacing w:after="40"/>
            </w:pPr>
            <w:r/>
            <w:r>
              <w:rPr>
                <w:rFonts w:ascii="Calibri" w:hAnsi="Calibri"/>
                <w:color w:val="565656"/>
                <w:sz w:val="19"/>
              </w:rPr>
              <w:t>[ANY OTHER DAY YOUR STATE FIXES, E.G. 1 MAY]</w:t>
            </w:r>
          </w:p>
        </w:tc>
        <w:tc>
          <w:tcPr>
            <w:tcW w:type="dxa" w:w="2304"/>
          </w:tcPr>
          <w:p>
            <w:pPr>
              <w:spacing w:after="40"/>
            </w:pPr>
            <w:r/>
            <w:r>
              <w:rPr>
                <w:rFonts w:ascii="Calibri" w:hAnsi="Calibri"/>
                <w:color w:val="565656"/>
                <w:sz w:val="19"/>
              </w:rPr>
              <w:t>[DATE]</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5</w:t>
            </w:r>
          </w:p>
        </w:tc>
        <w:tc>
          <w:tcPr>
            <w:tcW w:type="dxa" w:w="4608"/>
          </w:tcPr>
          <w:p>
            <w:pPr>
              <w:spacing w:after="40"/>
            </w:pPr>
            <w:r/>
            <w:r>
              <w:rPr>
                <w:rFonts w:ascii="Calibri" w:hAnsi="Calibri"/>
                <w:color w:val="565656"/>
                <w:sz w:val="19"/>
              </w:rPr>
              <w:t>[DEEPAVALI; IN KARNATAKA NARAKA CHATHURDASHI OR BALI PADYAMI]</w:t>
            </w:r>
          </w:p>
        </w:tc>
        <w:tc>
          <w:tcPr>
            <w:tcW w:type="dxa" w:w="2304"/>
          </w:tcPr>
          <w:p>
            <w:pPr>
              <w:spacing w:after="40"/>
            </w:pPr>
            <w:r/>
            <w:r>
              <w:rPr>
                <w:rFonts w:ascii="Calibri" w:hAnsi="Calibri"/>
                <w:color w:val="565656"/>
                <w:sz w:val="19"/>
              </w:rPr>
              <w:t>[DATE]</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6</w:t>
            </w:r>
          </w:p>
        </w:tc>
        <w:tc>
          <w:tcPr>
            <w:tcW w:type="dxa" w:w="4608"/>
          </w:tcPr>
          <w:p>
            <w:pPr>
              <w:spacing w:after="40"/>
            </w:pPr>
            <w:r/>
            <w:r>
              <w:rPr>
                <w:rFonts w:ascii="Calibri" w:hAnsi="Calibri"/>
                <w:color w:val="565656"/>
                <w:sz w:val="19"/>
              </w:rPr>
              <w:t>[FESTIVAL]</w:t>
            </w:r>
          </w:p>
        </w:tc>
        <w:tc>
          <w:tcPr>
            <w:tcW w:type="dxa" w:w="2304"/>
          </w:tcPr>
          <w:p>
            <w:pPr>
              <w:spacing w:after="40"/>
            </w:pPr>
            <w:r/>
            <w:r>
              <w:rPr>
                <w:rFonts w:ascii="Calibri" w:hAnsi="Calibri"/>
                <w:color w:val="565656"/>
                <w:sz w:val="19"/>
              </w:rPr>
              <w:t>[DATE]</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7</w:t>
            </w:r>
          </w:p>
        </w:tc>
        <w:tc>
          <w:tcPr>
            <w:tcW w:type="dxa" w:w="4608"/>
          </w:tcPr>
          <w:p>
            <w:pPr>
              <w:spacing w:after="40"/>
            </w:pPr>
            <w:r/>
            <w:r>
              <w:rPr>
                <w:rFonts w:ascii="Calibri" w:hAnsi="Calibri"/>
                <w:color w:val="565656"/>
                <w:sz w:val="19"/>
              </w:rPr>
              <w:t>[FESTIVAL]</w:t>
            </w:r>
          </w:p>
        </w:tc>
        <w:tc>
          <w:tcPr>
            <w:tcW w:type="dxa" w:w="2304"/>
          </w:tcPr>
          <w:p>
            <w:pPr>
              <w:spacing w:after="40"/>
            </w:pPr>
            <w:r/>
            <w:r>
              <w:rPr>
                <w:rFonts w:ascii="Calibri" w:hAnsi="Calibri"/>
                <w:color w:val="565656"/>
                <w:sz w:val="19"/>
              </w:rPr>
              <w:t>[DATE]</w:t>
            </w:r>
          </w:p>
        </w:tc>
        <w:tc>
          <w:tcPr>
            <w:tcW w:type="dxa" w:w="2016"/>
          </w:tcPr>
          <w:p>
            <w:pPr>
              <w:spacing w:after="40"/>
            </w:pPr>
            <w:r/>
            <w:r>
              <w:rPr>
                <w:rFonts w:ascii="Calibri" w:hAnsi="Calibri"/>
                <w:color w:val="565656"/>
                <w:sz w:val="19"/>
              </w:rPr>
              <w:t>[DAY]</w:t>
            </w:r>
          </w:p>
        </w:tc>
      </w:tr>
      <w:tr>
        <w:tc>
          <w:tcPr>
            <w:tcW w:type="dxa" w:w="720"/>
          </w:tcPr>
          <w:p>
            <w:pPr>
              <w:spacing w:after="40"/>
            </w:pPr>
            <w:r/>
            <w:r>
              <w:rPr>
                <w:rFonts w:ascii="Calibri" w:hAnsi="Calibri"/>
                <w:color w:val="565656"/>
                <w:sz w:val="19"/>
              </w:rPr>
              <w:t>8</w:t>
            </w:r>
          </w:p>
        </w:tc>
        <w:tc>
          <w:tcPr>
            <w:tcW w:type="dxa" w:w="4608"/>
          </w:tcPr>
          <w:p>
            <w:pPr>
              <w:spacing w:after="40"/>
            </w:pPr>
            <w:r/>
            <w:r>
              <w:rPr>
                <w:rFonts w:ascii="Calibri" w:hAnsi="Calibri"/>
                <w:color w:val="565656"/>
                <w:sz w:val="19"/>
              </w:rPr>
              <w:t>[FESTIVAL]</w:t>
            </w:r>
          </w:p>
        </w:tc>
        <w:tc>
          <w:tcPr>
            <w:tcW w:type="dxa" w:w="2304"/>
          </w:tcPr>
          <w:p>
            <w:pPr>
              <w:spacing w:after="40"/>
            </w:pPr>
            <w:r/>
            <w:r>
              <w:rPr>
                <w:rFonts w:ascii="Calibri" w:hAnsi="Calibri"/>
                <w:color w:val="565656"/>
                <w:sz w:val="19"/>
              </w:rPr>
              <w:t>[DATE]</w:t>
            </w:r>
          </w:p>
        </w:tc>
        <w:tc>
          <w:tcPr>
            <w:tcW w:type="dxa" w:w="2016"/>
          </w:tcPr>
          <w:p>
            <w:pPr>
              <w:spacing w:after="40"/>
            </w:pPr>
            <w:r/>
            <w:r>
              <w:rPr>
                <w:rFonts w:ascii="Calibri" w:hAnsi="Calibri"/>
                <w:color w:val="565656"/>
                <w:sz w:val="19"/>
              </w:rPr>
              <w:t>[DAY]</w:t>
            </w:r>
          </w:p>
        </w:tc>
      </w:tr>
    </w:tbl>
    <w:p>
      <w:pPr>
        <w:keepNext w:val="0"/>
        <w:spacing w:after="120" w:before="0"/>
      </w:pPr>
      <w:r>
        <w:rPr>
          <w:rFonts w:ascii="Calibri" w:hAnsi="Calibri"/>
          <w:b w:val="0"/>
          <w:i w:val="0"/>
          <w:color w:val="1D1D1D"/>
          <w:sz w:val="21"/>
        </w:rPr>
      </w:r>
    </w:p>
    <w:p>
      <w:pPr>
        <w:keepNext w:val="0"/>
        <w:spacing w:after="200" w:before="0"/>
      </w:pPr>
      <w:r>
        <w:rPr>
          <w:rFonts w:ascii="Calibri" w:hAnsi="Calibri"/>
          <w:b w:val="0"/>
          <w:i/>
          <w:color w:val="565656"/>
          <w:sz w:val="18"/>
        </w:rPr>
        <w:t>Add or remove rows to match the number your State's law allows.</w:t>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8CDB"/>
      </w:pPr>
      <w:r>
        <w:rPr>
          <w:rFonts w:ascii="Calibri" w:hAnsi="Calibri"/>
          <w:b/>
          <w:color w:val="FFFFFF"/>
          <w:sz w:val="22"/>
        </w:rPr>
        <w:t>5.  EIGHT MISTAKES</w:t>
      </w:r>
    </w:p>
    <w:p>
      <w:pPr>
        <w:pStyle w:val="Heading2"/>
        <w:keepNext/>
        <w:spacing w:after="60" w:before="160"/>
      </w:pPr>
      <w:r>
        <w:rPr>
          <w:rFonts w:ascii="Calibri" w:hAnsi="Calibri"/>
          <w:b/>
          <w:color w:val="1D1D1D"/>
          <w:sz w:val="21"/>
        </w:rPr>
        <w:t>1.  Assuming Diwali is a holiday by law</w:t>
      </w:r>
    </w:p>
    <w:p>
      <w:pPr>
        <w:keepNext w:val="0"/>
        <w:spacing w:after="120" w:before="0"/>
      </w:pPr>
      <w:r>
        <w:rPr>
          <w:rFonts w:ascii="Calibri" w:hAnsi="Calibri"/>
          <w:b w:val="0"/>
          <w:i w:val="0"/>
          <w:color w:val="1D1D1D"/>
          <w:sz w:val="20"/>
        </w:rPr>
        <w:t>No Act read for this pack names Diwali. It is a holiday because it is on your festival list, chosen by you, agreed with the workers, or in Tamil Nadu specified by the Inspector. In Karnataka the list must use the Schedule's names, Naraka Chathurdashi or Bali Padyami.</w:t>
      </w:r>
    </w:p>
    <w:p>
      <w:pPr>
        <w:pStyle w:val="Heading2"/>
        <w:keepNext/>
        <w:spacing w:after="60" w:before="160"/>
      </w:pPr>
      <w:r>
        <w:rPr>
          <w:rFonts w:ascii="Calibri" w:hAnsi="Calibri"/>
          <w:b/>
          <w:color w:val="1D1D1D"/>
          <w:sz w:val="21"/>
        </w:rPr>
        <w:t>2.  Copying the Central Government list</w:t>
      </w:r>
    </w:p>
    <w:p>
      <w:pPr>
        <w:keepNext w:val="0"/>
        <w:spacing w:after="120" w:before="0"/>
      </w:pPr>
      <w:r>
        <w:rPr>
          <w:rFonts w:ascii="Calibri" w:hAnsi="Calibri"/>
          <w:b w:val="0"/>
          <w:i w:val="0"/>
          <w:color w:val="1D1D1D"/>
          <w:sz w:val="20"/>
        </w:rPr>
        <w:t>The DoPT holiday list binds Central Government offices. A private employer's list comes from its State's law.</w:t>
      </w:r>
    </w:p>
    <w:p>
      <w:pPr>
        <w:pStyle w:val="Heading2"/>
        <w:keepNext/>
        <w:spacing w:after="60" w:before="160"/>
      </w:pPr>
      <w:r>
        <w:rPr>
          <w:rFonts w:ascii="Calibri" w:hAnsi="Calibri"/>
          <w:b/>
          <w:color w:val="1D1D1D"/>
          <w:sz w:val="21"/>
        </w:rPr>
        <w:t>3.  Printing a date for Dhanteras or Bhai Dooj</w:t>
      </w:r>
    </w:p>
    <w:p>
      <w:pPr>
        <w:keepNext w:val="0"/>
        <w:spacing w:after="120" w:before="0"/>
      </w:pPr>
      <w:r>
        <w:rPr>
          <w:rFonts w:ascii="Calibri" w:hAnsi="Calibri"/>
          <w:b w:val="0"/>
          <w:i w:val="0"/>
          <w:color w:val="1D1D1D"/>
          <w:sz w:val="20"/>
        </w:rPr>
        <w:t>They move with the regional calendar, and the DoPT list does not carry Dhanteras at all. Fill in the date from your own calendar.</w:t>
      </w:r>
    </w:p>
    <w:p>
      <w:pPr>
        <w:pStyle w:val="Heading2"/>
        <w:keepNext/>
        <w:spacing w:after="60" w:before="160"/>
      </w:pPr>
      <w:r>
        <w:rPr>
          <w:rFonts w:ascii="Calibri" w:hAnsi="Calibri"/>
          <w:b/>
          <w:color w:val="1D1D1D"/>
          <w:sz w:val="21"/>
        </w:rPr>
        <w:t>4.  Paying one rate for working the holiday everywhere</w:t>
      </w:r>
    </w:p>
    <w:p>
      <w:pPr>
        <w:keepNext w:val="0"/>
        <w:spacing w:after="120" w:before="0"/>
      </w:pPr>
      <w:r>
        <w:rPr>
          <w:rFonts w:ascii="Calibri" w:hAnsi="Calibri"/>
          <w:b w:val="0"/>
          <w:i w:val="0"/>
          <w:color w:val="1D1D1D"/>
          <w:sz w:val="20"/>
        </w:rPr>
        <w:t>Karnataka and Tamil Nadu give the employee a choice of twice the wages or a substituted holiday. Maharashtra gives double pay and the day off. And Karnataka's and Tamil Nadu's wages take in allowances that an overtime base under the Code on Wages leaves out.</w:t>
      </w:r>
    </w:p>
    <w:p>
      <w:pPr>
        <w:pStyle w:val="Heading2"/>
        <w:keepNext/>
        <w:spacing w:after="60" w:before="160"/>
      </w:pPr>
      <w:r>
        <w:rPr>
          <w:rFonts w:ascii="Calibri" w:hAnsi="Calibri"/>
          <w:b/>
          <w:color w:val="1D1D1D"/>
          <w:sz w:val="21"/>
        </w:rPr>
        <w:t>5.  Calling staff in without the notice</w:t>
      </w:r>
    </w:p>
    <w:p>
      <w:pPr>
        <w:keepNext w:val="0"/>
        <w:spacing w:after="120" w:before="0"/>
      </w:pPr>
      <w:r>
        <w:rPr>
          <w:rFonts w:ascii="Calibri" w:hAnsi="Calibri"/>
          <w:b w:val="0"/>
          <w:i w:val="0"/>
          <w:color w:val="1D1D1D"/>
          <w:sz w:val="20"/>
        </w:rPr>
        <w:t>Tamil Nadu requires written notice in Form V-A at least 24 hours before, served on the employee, with a copy sent to the Inspector and displayed. A phone call the night before is not it.</w:t>
      </w:r>
    </w:p>
    <w:p>
      <w:pPr>
        <w:pStyle w:val="Heading2"/>
        <w:keepNext/>
        <w:spacing w:after="60" w:before="160"/>
      </w:pPr>
      <w:r>
        <w:rPr>
          <w:rFonts w:ascii="Calibri" w:hAnsi="Calibri"/>
          <w:b/>
          <w:color w:val="1D1D1D"/>
          <w:sz w:val="21"/>
        </w:rPr>
        <w:t>6.  Rostering women late without consent</w:t>
      </w:r>
    </w:p>
    <w:p>
      <w:pPr>
        <w:keepNext w:val="0"/>
        <w:spacing w:after="120" w:before="0"/>
      </w:pPr>
      <w:r>
        <w:rPr>
          <w:rFonts w:ascii="Calibri" w:hAnsi="Calibri"/>
          <w:b w:val="0"/>
          <w:i w:val="0"/>
          <w:color w:val="1D1D1D"/>
          <w:sz w:val="20"/>
        </w:rPr>
        <w:t>Women work before 6 a.m. or after 7 p.m. only with their written consent and the prescribed safeguards, transport home among them; in a Maharashtra shop the window is 7 a.m. to 9.30 p.m.</w:t>
      </w:r>
    </w:p>
    <w:p>
      <w:pPr>
        <w:pStyle w:val="Heading2"/>
        <w:keepNext/>
        <w:spacing w:after="60" w:before="160"/>
      </w:pPr>
      <w:r>
        <w:rPr>
          <w:rFonts w:ascii="Calibri" w:hAnsi="Calibri"/>
          <w:b/>
          <w:color w:val="1D1D1D"/>
          <w:sz w:val="21"/>
        </w:rPr>
        <w:t>7.  Changing last year's arrangements without notice</w:t>
      </w:r>
    </w:p>
    <w:p>
      <w:pPr>
        <w:keepNext w:val="0"/>
        <w:spacing w:after="120" w:before="0"/>
      </w:pPr>
      <w:r>
        <w:rPr>
          <w:rFonts w:ascii="Calibri" w:hAnsi="Calibri"/>
          <w:b w:val="0"/>
          <w:i w:val="0"/>
          <w:color w:val="1D1D1D"/>
          <w:sz w:val="20"/>
        </w:rPr>
        <w:t>Dropping a substitute day you used to give, changing the holiday list, the hours or a shift is a change under the Third Schedule to the Industrial Relations Code. Workers get twenty-one days' notice first: for 08-Nov-2026, by 17-Oct-2026.</w:t>
      </w:r>
    </w:p>
    <w:p>
      <w:pPr>
        <w:pStyle w:val="Heading2"/>
        <w:keepNext/>
        <w:spacing w:after="60" w:before="160"/>
      </w:pPr>
      <w:r>
        <w:rPr>
          <w:rFonts w:ascii="Calibri" w:hAnsi="Calibri"/>
          <w:b/>
          <w:color w:val="1D1D1D"/>
          <w:sz w:val="21"/>
        </w:rPr>
        <w:t>8.  Forgetting who is outside the Act</w:t>
      </w:r>
    </w:p>
    <w:p>
      <w:pPr>
        <w:keepNext w:val="0"/>
        <w:spacing w:after="120" w:before="0"/>
      </w:pPr>
      <w:r>
        <w:rPr>
          <w:rFonts w:ascii="Calibri" w:hAnsi="Calibri"/>
          <w:b w:val="0"/>
          <w:i w:val="0"/>
          <w:color w:val="1D1D1D"/>
          <w:sz w:val="20"/>
        </w:rPr>
        <w:t>Managers are outside all three Acts. Travelling staff are outside Tamil Nadu's, a factory is outside Maharashtra's, and Karnataka exempted hotels, restaurants and hospitals on condition that holidays with wages are given in lieu. Staff outside an Act still work a holiday only on their contract terms.</w:t>
      </w:r>
    </w:p>
    <w:p>
      <w:r>
        <w:br w:type="page"/>
      </w:r>
    </w:p>
    <w:p>
      <w:pPr>
        <w:pStyle w:val="Heading1"/>
        <w:keepNext/>
        <w:spacing w:after="200" w:before="80"/>
        <w:ind w:left="115"/>
        <w:shd w:val="clear" w:fill="008CDB"/>
      </w:pPr>
      <w:r>
        <w:rPr>
          <w:rFonts w:ascii="Calibri" w:hAnsi="Calibri"/>
          <w:b/>
          <w:color w:val="FFFFFF"/>
          <w:sz w:val="22"/>
        </w:rPr>
        <w:t>6.  WHAT THIS PACK LEAVES OPEN</w:t>
      </w:r>
    </w:p>
    <w:p>
      <w:pPr>
        <w:keepNext w:val="0"/>
        <w:spacing w:after="60" w:before="0"/>
        <w:ind w:left="360"/>
      </w:pPr>
      <w:r>
        <w:rPr>
          <w:rFonts w:ascii="Calibri" w:hAnsi="Calibri"/>
          <w:b w:val="0"/>
          <w:i w:val="0"/>
          <w:color w:val="1D1D1D"/>
          <w:sz w:val="20"/>
        </w:rPr>
        <w:t>•  The Factories Act. Karnataka's and Tamil Nadu's Acts reach a factory, and Maharashtra's leaves one out, by pointing at the Factories Act, 1948, which the OSH Code repealed on 21-Nov-2025. Whether those references now read through to the OSH Code's factory is not settled by anything read for this pack.</w:t>
      </w:r>
    </w:p>
    <w:p>
      <w:pPr>
        <w:keepNext w:val="0"/>
        <w:spacing w:after="60" w:before="0"/>
        <w:ind w:left="360"/>
      </w:pPr>
      <w:r>
        <w:rPr>
          <w:rFonts w:ascii="Calibri" w:hAnsi="Calibri"/>
          <w:b w:val="0"/>
          <w:i w:val="0"/>
          <w:color w:val="1D1D1D"/>
          <w:sz w:val="20"/>
        </w:rPr>
        <w:t>•  A worked Sunday Diwali. Settled: a worker may not work more than six days in the week under section 26(1) of the OSH Code, so the weekly off has to move. Not settled: whether festival pay and weekly-off pay, under Maharashtra's s.16 for example, are both owed for the one day, or overtime stacks on festival pay.</w:t>
      </w:r>
    </w:p>
    <w:p>
      <w:pPr>
        <w:keepNext w:val="0"/>
        <w:spacing w:after="60" w:before="0"/>
        <w:ind w:left="360"/>
      </w:pPr>
      <w:r>
        <w:rPr>
          <w:rFonts w:ascii="Calibri" w:hAnsi="Calibri"/>
          <w:b w:val="0"/>
          <w:i w:val="0"/>
          <w:color w:val="1D1D1D"/>
          <w:sz w:val="20"/>
        </w:rPr>
        <w:t>•  A Sunday festival holiday. Whether one that falls on the weekly off must be replaced is not settled by the Acts' words; pay for it is, for qualifying day-rated staff in Karnataka and Tamil Nadu, whatever the contract says.</w:t>
      </w:r>
    </w:p>
    <w:p>
      <w:pPr>
        <w:keepNext w:val="0"/>
        <w:spacing w:after="60" w:before="0"/>
        <w:ind w:left="360"/>
      </w:pPr>
      <w:r>
        <w:rPr>
          <w:rFonts w:ascii="Calibri" w:hAnsi="Calibri"/>
          <w:b w:val="0"/>
          <w:i w:val="0"/>
          <w:color w:val="1D1D1D"/>
          <w:sz w:val="20"/>
        </w:rPr>
        <w:t>•  Twice the wages. Whether it means one extra day's pay on top of a monthly salary, or two, is not settled by the text.</w:t>
      </w:r>
    </w:p>
    <w:p>
      <w:pPr>
        <w:keepNext w:val="0"/>
        <w:spacing w:after="60" w:before="0"/>
        <w:ind w:left="360"/>
      </w:pPr>
      <w:r>
        <w:rPr>
          <w:rFonts w:ascii="Calibri" w:hAnsi="Calibri"/>
          <w:b w:val="0"/>
          <w:i w:val="0"/>
          <w:color w:val="1D1D1D"/>
          <w:sz w:val="20"/>
        </w:rPr>
        <w:t>•  A Maharashtra list with no 2026 agreement. The four festival holidays are still owed; agree them with the workers now and record it.</w:t>
      </w:r>
    </w:p>
    <w:p>
      <w:pPr>
        <w:keepNext w:val="0"/>
        <w:spacing w:after="60" w:before="0"/>
        <w:ind w:left="360"/>
      </w:pPr>
      <w:r>
        <w:rPr>
          <w:rFonts w:ascii="Calibri" w:hAnsi="Calibri"/>
          <w:b w:val="0"/>
          <w:i w:val="0"/>
          <w:color w:val="1D1D1D"/>
          <w:sz w:val="20"/>
        </w:rPr>
        <w:t>•  Karnataka's 1963 exemption. It predates the 1997 substitution of section 3, and whether it still applies was not confirmed.</w:t>
      </w:r>
    </w:p>
    <w:p>
      <w:pPr>
        <w:keepNext w:val="0"/>
        <w:spacing w:after="60" w:before="0"/>
        <w:ind w:left="360"/>
      </w:pPr>
      <w:r>
        <w:rPr>
          <w:rFonts w:ascii="Calibri" w:hAnsi="Calibri"/>
          <w:b w:val="0"/>
          <w:i w:val="0"/>
          <w:color w:val="1D1D1D"/>
          <w:sz w:val="20"/>
        </w:rPr>
        <w:t>•  Karnataka gives no express power to require work on a festival holiday; Format 03 rests there on the contract or standing orders.</w:t>
      </w:r>
    </w:p>
    <w:p>
      <w:pPr>
        <w:keepNext w:val="0"/>
        <w:spacing w:after="60" w:before="0"/>
        <w:ind w:left="360"/>
      </w:pPr>
      <w:r>
        <w:rPr>
          <w:rFonts w:ascii="Calibri" w:hAnsi="Calibri"/>
          <w:b w:val="0"/>
          <w:i w:val="0"/>
          <w:color w:val="1D1D1D"/>
          <w:sz w:val="20"/>
        </w:rPr>
        <w:t>•  Other repealed Acts. Maharashtra takes its definition of wages from the Payment of Wages Act, 1936, and Karnataka and Tamil Nadu reach plantations through the Plantations Labour Act, 1951, both repealed. The same read-through question applies.</w:t>
      </w:r>
    </w:p>
    <w:p>
      <w:pPr>
        <w:keepNext w:val="0"/>
        <w:spacing w:after="60" w:before="0"/>
        <w:ind w:left="360"/>
      </w:pPr>
      <w:r>
        <w:rPr>
          <w:rFonts w:ascii="Calibri" w:hAnsi="Calibri"/>
          <w:b w:val="0"/>
          <w:i w:val="0"/>
          <w:color w:val="1D1D1D"/>
          <w:sz w:val="20"/>
        </w:rPr>
        <w:t>•  Any State other than Karnataka, Tamil Nadu and Maharashtra; Karnataka amendments after 2019; Tamil Nadu's commencement date, which the Act's text does not state; Maharashtra's Form M.</w:t>
      </w:r>
    </w:p>
    <w:p>
      <w:r>
        <w:br w:type="page"/>
      </w:r>
    </w:p>
    <w:p>
      <w:pPr>
        <w:pStyle w:val="Heading1"/>
        <w:keepNext/>
        <w:spacing w:after="200" w:before="80"/>
        <w:ind w:left="115"/>
        <w:shd w:val="clear" w:fill="008CDB"/>
      </w:pPr>
      <w:r>
        <w:rPr>
          <w:rFonts w:ascii="Calibri" w:hAnsi="Calibri"/>
          <w:b/>
          <w:color w:val="FFFFFF"/>
          <w:sz w:val="22"/>
        </w:rPr>
        <w:t>7.  SIXTEEN CITATIONS</w:t>
      </w:r>
    </w:p>
    <w:p>
      <w:pPr>
        <w:keepNext w:val="0"/>
        <w:spacing w:after="160" w:before="0"/>
      </w:pPr>
      <w:r>
        <w:rPr>
          <w:rFonts w:ascii="Calibri" w:hAnsi="Calibri"/>
          <w:b w:val="0"/>
          <w:i w:val="0"/>
          <w:color w:val="565656"/>
          <w:sz w:val="20"/>
        </w:rPr>
        <w:t>Each read at its own provision in the official text: the State Acts and Rules on India Code, the Central Rules and the Model Standing Orders from the Gazette of India, and the DoPT memorandum.</w:t>
      </w:r>
    </w:p>
    <w:tbl>
      <w:tblPr>
        <w:tblStyle w:val="TableGrid"/>
        <w:tblW w:type="auto" w:w="0"/>
        <w:tblLook w:firstColumn="1" w:firstRow="1" w:lastColumn="0" w:lastRow="0" w:noHBand="0" w:noVBand="1" w:val="04A0"/>
      </w:tblPr>
      <w:tblGrid>
        <w:gridCol w:w="4824"/>
        <w:gridCol w:w="4824"/>
      </w:tblGrid>
      <w:tr>
        <w:tc>
          <w:tcPr>
            <w:tcW w:type="dxa" w:w="4032"/>
          </w:tcPr>
          <w:p>
            <w:pPr>
              <w:spacing w:after="40"/>
              <w:shd w:val="clear" w:fill="E8F4FC"/>
            </w:pPr>
            <w:r/>
            <w:r>
              <w:rPr>
                <w:rFonts w:ascii="Calibri" w:hAnsi="Calibri"/>
                <w:b/>
                <w:color w:val="0069A4"/>
                <w:sz w:val="18"/>
              </w:rPr>
              <w:t>Provision</w:t>
            </w:r>
          </w:p>
        </w:tc>
        <w:tc>
          <w:tcPr>
            <w:tcW w:type="dxa" w:w="5616"/>
          </w:tcPr>
          <w:p>
            <w:pPr>
              <w:spacing w:after="40"/>
              <w:shd w:val="clear" w:fill="E8F4FC"/>
            </w:pPr>
            <w:r/>
            <w:r>
              <w:rPr>
                <w:rFonts w:ascii="Calibri" w:hAnsi="Calibri"/>
                <w:b/>
                <w:color w:val="0069A4"/>
                <w:sz w:val="18"/>
              </w:rPr>
              <w:t>What it decides</w:t>
            </w:r>
          </w:p>
        </w:tc>
      </w:tr>
      <w:tr>
        <w:tc>
          <w:tcPr>
            <w:tcW w:type="dxa" w:w="4032"/>
          </w:tcPr>
          <w:p>
            <w:pPr>
              <w:spacing w:after="40"/>
            </w:pPr>
            <w:r/>
            <w:r>
              <w:rPr>
                <w:rFonts w:ascii="Calibri" w:hAnsi="Calibri"/>
                <w:color w:val="565656"/>
                <w:sz w:val="18"/>
              </w:rPr>
              <w:t>DoPT O.M. F.No.12/2/2023-JCA, 03-Jul-2025</w:t>
            </w:r>
          </w:p>
        </w:tc>
        <w:tc>
          <w:tcPr>
            <w:tcW w:type="dxa" w:w="5616"/>
          </w:tcPr>
          <w:p>
            <w:pPr>
              <w:spacing w:after="40"/>
            </w:pPr>
            <w:r/>
            <w:r>
              <w:rPr>
                <w:rFonts w:ascii="Calibri" w:hAnsi="Calibri"/>
                <w:color w:val="565656"/>
                <w:sz w:val="18"/>
              </w:rPr>
              <w:t>Diwali on Sunday, 08-Nov-2026; Central Government offices; para 6</w:t>
            </w:r>
          </w:p>
        </w:tc>
      </w:tr>
      <w:tr>
        <w:tc>
          <w:tcPr>
            <w:tcW w:type="dxa" w:w="4032"/>
          </w:tcPr>
          <w:p>
            <w:pPr>
              <w:spacing w:after="40"/>
            </w:pPr>
            <w:r/>
            <w:r>
              <w:rPr>
                <w:rFonts w:ascii="Calibri" w:hAnsi="Calibri"/>
                <w:color w:val="565656"/>
                <w:sz w:val="18"/>
              </w:rPr>
              <w:t>Karnataka Act 24 of 1963, s.2, s.3(1) and proviso</w:t>
            </w:r>
          </w:p>
        </w:tc>
        <w:tc>
          <w:tcPr>
            <w:tcW w:type="dxa" w:w="5616"/>
          </w:tcPr>
          <w:p>
            <w:pPr>
              <w:spacing w:after="40"/>
            </w:pPr>
            <w:r/>
            <w:r>
              <w:rPr>
                <w:rFonts w:ascii="Calibri" w:hAnsi="Calibri"/>
                <w:color w:val="565656"/>
                <w:sz w:val="18"/>
              </w:rPr>
              <w:t>Who is an employee; ten holidays, and who picks</w:t>
            </w:r>
          </w:p>
        </w:tc>
      </w:tr>
      <w:tr>
        <w:tc>
          <w:tcPr>
            <w:tcW w:type="dxa" w:w="4032"/>
          </w:tcPr>
          <w:p>
            <w:pPr>
              <w:spacing w:after="40"/>
            </w:pPr>
            <w:r/>
            <w:r>
              <w:rPr>
                <w:rFonts w:ascii="Calibri" w:hAnsi="Calibri"/>
                <w:color w:val="565656"/>
                <w:sz w:val="18"/>
              </w:rPr>
              <w:t>Karnataka Act 24 of 1963, s.4, s.5(2) and (3)</w:t>
            </w:r>
          </w:p>
        </w:tc>
        <w:tc>
          <w:tcPr>
            <w:tcW w:type="dxa" w:w="5616"/>
          </w:tcPr>
          <w:p>
            <w:pPr>
              <w:spacing w:after="40"/>
            </w:pPr>
            <w:r/>
            <w:r>
              <w:rPr>
                <w:rFonts w:ascii="Calibri" w:hAnsi="Calibri"/>
                <w:color w:val="565656"/>
                <w:sz w:val="18"/>
              </w:rPr>
              <w:t>Statement and display; twice or a substituted day; thirty in ninety</w:t>
            </w:r>
          </w:p>
        </w:tc>
      </w:tr>
      <w:tr>
        <w:tc>
          <w:tcPr>
            <w:tcW w:type="dxa" w:w="4032"/>
          </w:tcPr>
          <w:p>
            <w:pPr>
              <w:spacing w:after="40"/>
            </w:pPr>
            <w:r/>
            <w:r>
              <w:rPr>
                <w:rFonts w:ascii="Calibri" w:hAnsi="Calibri"/>
                <w:color w:val="565656"/>
                <w:sz w:val="18"/>
              </w:rPr>
              <w:t>Karnataka Act 24 of 1963, Schedule; notification of 14-Aug-1963</w:t>
            </w:r>
          </w:p>
        </w:tc>
        <w:tc>
          <w:tcPr>
            <w:tcW w:type="dxa" w:w="5616"/>
          </w:tcPr>
          <w:p>
            <w:pPr>
              <w:spacing w:after="40"/>
            </w:pPr>
            <w:r/>
            <w:r>
              <w:rPr>
                <w:rFonts w:ascii="Calibri" w:hAnsi="Calibri"/>
                <w:color w:val="565656"/>
                <w:sz w:val="18"/>
              </w:rPr>
              <w:t>Naraka Chathurdashi, Bali Padyami; exempted trades</w:t>
            </w:r>
          </w:p>
        </w:tc>
      </w:tr>
      <w:tr>
        <w:tc>
          <w:tcPr>
            <w:tcW w:type="dxa" w:w="4032"/>
          </w:tcPr>
          <w:p>
            <w:pPr>
              <w:spacing w:after="40"/>
            </w:pPr>
            <w:r/>
            <w:r>
              <w:rPr>
                <w:rFonts w:ascii="Calibri" w:hAnsi="Calibri"/>
                <w:color w:val="565656"/>
                <w:sz w:val="18"/>
              </w:rPr>
              <w:t>Karnataka Rules, 1964, rules 4 and 5</w:t>
            </w:r>
          </w:p>
        </w:tc>
        <w:tc>
          <w:tcPr>
            <w:tcW w:type="dxa" w:w="5616"/>
          </w:tcPr>
          <w:p>
            <w:pPr>
              <w:spacing w:after="40"/>
            </w:pPr>
            <w:r/>
            <w:r>
              <w:rPr>
                <w:rFonts w:ascii="Calibri" w:hAnsi="Calibri"/>
                <w:color w:val="565656"/>
                <w:sz w:val="18"/>
              </w:rPr>
              <w:t>Consultation, and display before 31 December</w:t>
            </w:r>
          </w:p>
        </w:tc>
      </w:tr>
      <w:tr>
        <w:tc>
          <w:tcPr>
            <w:tcW w:type="dxa" w:w="4032"/>
          </w:tcPr>
          <w:p>
            <w:pPr>
              <w:spacing w:after="40"/>
            </w:pPr>
            <w:r/>
            <w:r>
              <w:rPr>
                <w:rFonts w:ascii="Calibri" w:hAnsi="Calibri"/>
                <w:color w:val="565656"/>
                <w:sz w:val="18"/>
              </w:rPr>
              <w:t>Tamil Nadu Act XXXIII of 1958, s.3(1) and s.10(1)</w:t>
            </w:r>
          </w:p>
        </w:tc>
        <w:tc>
          <w:tcPr>
            <w:tcW w:type="dxa" w:w="5616"/>
          </w:tcPr>
          <w:p>
            <w:pPr>
              <w:spacing w:after="40"/>
            </w:pPr>
            <w:r/>
            <w:r>
              <w:rPr>
                <w:rFonts w:ascii="Calibri" w:hAnsi="Calibri"/>
                <w:color w:val="565656"/>
                <w:sz w:val="18"/>
              </w:rPr>
              <w:t>Nine holidays, the Inspector specifies; who is outside</w:t>
            </w:r>
          </w:p>
        </w:tc>
      </w:tr>
      <w:tr>
        <w:tc>
          <w:tcPr>
            <w:tcW w:type="dxa" w:w="4032"/>
          </w:tcPr>
          <w:p>
            <w:pPr>
              <w:spacing w:after="40"/>
            </w:pPr>
            <w:r/>
            <w:r>
              <w:rPr>
                <w:rFonts w:ascii="Calibri" w:hAnsi="Calibri"/>
                <w:color w:val="565656"/>
                <w:sz w:val="18"/>
              </w:rPr>
              <w:t>Tamil Nadu Act XXXIII of 1958, s.5(2) and (3)</w:t>
            </w:r>
          </w:p>
        </w:tc>
        <w:tc>
          <w:tcPr>
            <w:tcW w:type="dxa" w:w="5616"/>
          </w:tcPr>
          <w:p>
            <w:pPr>
              <w:spacing w:after="40"/>
            </w:pPr>
            <w:r/>
            <w:r>
              <w:rPr>
                <w:rFonts w:ascii="Calibri" w:hAnsi="Calibri"/>
                <w:color w:val="565656"/>
                <w:sz w:val="18"/>
              </w:rPr>
              <w:t>24 hours' notice; twice or a day within three; thirty in ninety</w:t>
            </w:r>
          </w:p>
        </w:tc>
      </w:tr>
      <w:tr>
        <w:tc>
          <w:tcPr>
            <w:tcW w:type="dxa" w:w="4032"/>
          </w:tcPr>
          <w:p>
            <w:pPr>
              <w:spacing w:after="40"/>
            </w:pPr>
            <w:r/>
            <w:r>
              <w:rPr>
                <w:rFonts w:ascii="Calibri" w:hAnsi="Calibri"/>
                <w:color w:val="565656"/>
                <w:sz w:val="18"/>
              </w:rPr>
              <w:t>Tamil Nadu Rules, 1959, rules 3, 5 and 6A</w:t>
            </w:r>
          </w:p>
        </w:tc>
        <w:tc>
          <w:tcPr>
            <w:tcW w:type="dxa" w:w="5616"/>
          </w:tcPr>
          <w:p>
            <w:pPr>
              <w:spacing w:after="40"/>
            </w:pPr>
            <w:r/>
            <w:r>
              <w:rPr>
                <w:rFonts w:ascii="Calibri" w:hAnsi="Calibri"/>
                <w:color w:val="565656"/>
                <w:sz w:val="18"/>
              </w:rPr>
              <w:t>Proposal, statement before the year, Form V-A</w:t>
            </w:r>
          </w:p>
        </w:tc>
      </w:tr>
      <w:tr>
        <w:tc>
          <w:tcPr>
            <w:tcW w:type="dxa" w:w="4032"/>
          </w:tcPr>
          <w:p>
            <w:pPr>
              <w:spacing w:after="40"/>
            </w:pPr>
            <w:r/>
            <w:r>
              <w:rPr>
                <w:rFonts w:ascii="Calibri" w:hAnsi="Calibri"/>
                <w:color w:val="565656"/>
                <w:sz w:val="18"/>
              </w:rPr>
              <w:t>Maharashtra Act LXI of 2017, s.18(7) and proviso</w:t>
            </w:r>
          </w:p>
        </w:tc>
        <w:tc>
          <w:tcPr>
            <w:tcW w:type="dxa" w:w="5616"/>
          </w:tcPr>
          <w:p>
            <w:pPr>
              <w:spacing w:after="40"/>
            </w:pPr>
            <w:r/>
            <w:r>
              <w:rPr>
                <w:rFonts w:ascii="Calibri" w:hAnsi="Calibri"/>
                <w:color w:val="565656"/>
                <w:sz w:val="18"/>
              </w:rPr>
              <w:t>Eight holidays; double pay and a day off</w:t>
            </w:r>
          </w:p>
        </w:tc>
      </w:tr>
      <w:tr>
        <w:tc>
          <w:tcPr>
            <w:tcW w:type="dxa" w:w="4032"/>
          </w:tcPr>
          <w:p>
            <w:pPr>
              <w:spacing w:after="40"/>
            </w:pPr>
            <w:r/>
            <w:r>
              <w:rPr>
                <w:rFonts w:ascii="Calibri" w:hAnsi="Calibri"/>
                <w:color w:val="565656"/>
                <w:sz w:val="18"/>
              </w:rPr>
              <w:t>Maharashtra Act LXI of 2017, s.1(3), s.2(4), s.3(11)</w:t>
            </w:r>
          </w:p>
        </w:tc>
        <w:tc>
          <w:tcPr>
            <w:tcW w:type="dxa" w:w="5616"/>
          </w:tcPr>
          <w:p>
            <w:pPr>
              <w:spacing w:after="40"/>
            </w:pPr>
            <w:r/>
            <w:r>
              <w:rPr>
                <w:rFonts w:ascii="Calibri" w:hAnsi="Calibri"/>
                <w:color w:val="565656"/>
                <w:sz w:val="18"/>
              </w:rPr>
              <w:t>Ten workers; factories and managers outside</w:t>
            </w:r>
          </w:p>
        </w:tc>
      </w:tr>
      <w:tr>
        <w:tc>
          <w:tcPr>
            <w:tcW w:type="dxa" w:w="4032"/>
          </w:tcPr>
          <w:p>
            <w:pPr>
              <w:spacing w:after="40"/>
            </w:pPr>
            <w:r/>
            <w:r>
              <w:rPr>
                <w:rFonts w:ascii="Calibri" w:hAnsi="Calibri"/>
                <w:color w:val="565656"/>
                <w:sz w:val="18"/>
              </w:rPr>
              <w:t>OSH (Central) Rules, 2026, rule 66</w:t>
            </w:r>
          </w:p>
        </w:tc>
        <w:tc>
          <w:tcPr>
            <w:tcW w:type="dxa" w:w="5616"/>
          </w:tcPr>
          <w:p>
            <w:pPr>
              <w:spacing w:after="40"/>
            </w:pPr>
            <w:r/>
            <w:r>
              <w:rPr>
                <w:rFonts w:ascii="Calibri" w:hAnsi="Calibri"/>
                <w:color w:val="565656"/>
                <w:sz w:val="18"/>
              </w:rPr>
              <w:t>Sales promotion employees: ten holidays, a day within thirty; not supervisors over ₹18,000 or managers</w:t>
            </w:r>
          </w:p>
        </w:tc>
      </w:tr>
      <w:tr>
        <w:tc>
          <w:tcPr>
            <w:tcW w:type="dxa" w:w="4032"/>
          </w:tcPr>
          <w:p>
            <w:pPr>
              <w:spacing w:after="40"/>
            </w:pPr>
            <w:r/>
            <w:r>
              <w:rPr>
                <w:rFonts w:ascii="Calibri" w:hAnsi="Calibri"/>
                <w:color w:val="565656"/>
                <w:sz w:val="18"/>
              </w:rPr>
              <w:t>Model Standing Orders, 2026, clause 5(2)</w:t>
            </w:r>
          </w:p>
        </w:tc>
        <w:tc>
          <w:tcPr>
            <w:tcW w:type="dxa" w:w="5616"/>
          </w:tcPr>
          <w:p>
            <w:pPr>
              <w:spacing w:after="40"/>
            </w:pPr>
            <w:r/>
            <w:r>
              <w:rPr>
                <w:rFonts w:ascii="Calibri" w:hAnsi="Calibri"/>
                <w:color w:val="565656"/>
                <w:sz w:val="18"/>
              </w:rPr>
              <w:t>Holiday list displayed, at 300 or more workers</w:t>
            </w:r>
          </w:p>
        </w:tc>
      </w:tr>
      <w:tr>
        <w:tc>
          <w:tcPr>
            <w:tcW w:type="dxa" w:w="4032"/>
          </w:tcPr>
          <w:p>
            <w:pPr>
              <w:spacing w:after="40"/>
            </w:pPr>
            <w:r/>
            <w:r>
              <w:rPr>
                <w:rFonts w:ascii="Calibri" w:hAnsi="Calibri"/>
                <w:color w:val="565656"/>
                <w:sz w:val="18"/>
              </w:rPr>
              <w:t>OSH Code, 2020, s.26(1), s.27 and s.43; OSH Rules, rule 83</w:t>
            </w:r>
          </w:p>
        </w:tc>
        <w:tc>
          <w:tcPr>
            <w:tcW w:type="dxa" w:w="5616"/>
          </w:tcPr>
          <w:p>
            <w:pPr>
              <w:spacing w:after="40"/>
            </w:pPr>
            <w:r/>
            <w:r>
              <w:rPr>
                <w:rFonts w:ascii="Calibri" w:hAnsi="Calibri"/>
                <w:color w:val="565656"/>
                <w:sz w:val="18"/>
              </w:rPr>
              <w:t>Six-day week; overtime at twice, with consent; women at night</w:t>
            </w:r>
          </w:p>
        </w:tc>
      </w:tr>
      <w:tr>
        <w:tc>
          <w:tcPr>
            <w:tcW w:type="dxa" w:w="4032"/>
          </w:tcPr>
          <w:p>
            <w:pPr>
              <w:spacing w:after="40"/>
            </w:pPr>
            <w:r/>
            <w:r>
              <w:rPr>
                <w:rFonts w:ascii="Calibri" w:hAnsi="Calibri"/>
                <w:color w:val="565656"/>
                <w:sz w:val="18"/>
              </w:rPr>
              <w:t>Maharashtra Act LXI of 2017, s.12, s.13(2) and s.16</w:t>
            </w:r>
          </w:p>
        </w:tc>
        <w:tc>
          <w:tcPr>
            <w:tcW w:type="dxa" w:w="5616"/>
          </w:tcPr>
          <w:p>
            <w:pPr>
              <w:spacing w:after="40"/>
            </w:pPr>
            <w:r/>
            <w:r>
              <w:rPr>
                <w:rFonts w:ascii="Calibri" w:hAnsi="Calibri"/>
                <w:color w:val="565656"/>
                <w:sz w:val="18"/>
              </w:rPr>
              <w:t>Nine hours; women 7 a.m. to 9.30 p.m.; work on the rest day</w:t>
            </w:r>
          </w:p>
        </w:tc>
      </w:tr>
      <w:tr>
        <w:tc>
          <w:tcPr>
            <w:tcW w:type="dxa" w:w="4032"/>
          </w:tcPr>
          <w:p>
            <w:pPr>
              <w:spacing w:after="40"/>
            </w:pPr>
            <w:r/>
            <w:r>
              <w:rPr>
                <w:rFonts w:ascii="Calibri" w:hAnsi="Calibri"/>
                <w:color w:val="565656"/>
                <w:sz w:val="18"/>
              </w:rPr>
              <w:t>Industrial Relations Code, 2020, s.40 and Third Schedule</w:t>
            </w:r>
          </w:p>
        </w:tc>
        <w:tc>
          <w:tcPr>
            <w:tcW w:type="dxa" w:w="5616"/>
          </w:tcPr>
          <w:p>
            <w:pPr>
              <w:spacing w:after="40"/>
            </w:pPr>
            <w:r/>
            <w:r>
              <w:rPr>
                <w:rFonts w:ascii="Calibri" w:hAnsi="Calibri"/>
                <w:color w:val="565656"/>
                <w:sz w:val="18"/>
              </w:rPr>
              <w:t>Twenty-one days' notice before changing hours, holidays or usage</w:t>
            </w:r>
          </w:p>
        </w:tc>
      </w:tr>
      <w:tr>
        <w:tc>
          <w:tcPr>
            <w:tcW w:type="dxa" w:w="4032"/>
          </w:tcPr>
          <w:p>
            <w:pPr>
              <w:spacing w:after="40"/>
            </w:pPr>
            <w:r/>
            <w:r>
              <w:rPr>
                <w:rFonts w:ascii="Calibri" w:hAnsi="Calibri"/>
                <w:color w:val="565656"/>
                <w:sz w:val="18"/>
              </w:rPr>
              <w:t>Tamil Nadu Rules, 1959, rule 4(4)</w:t>
            </w:r>
          </w:p>
        </w:tc>
        <w:tc>
          <w:tcPr>
            <w:tcW w:type="dxa" w:w="5616"/>
          </w:tcPr>
          <w:p>
            <w:pPr>
              <w:spacing w:after="40"/>
            </w:pPr>
            <w:r/>
            <w:r>
              <w:rPr>
                <w:rFonts w:ascii="Calibri" w:hAnsi="Calibri"/>
                <w:color w:val="565656"/>
                <w:sz w:val="18"/>
              </w:rPr>
              <w:t>A change of festivals takes effect from the next 1 January</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 general guidance, not legal advice, reviewed 07-Oct-2026. Your State's Act, its exemptions and your own agreements decide what applies, and working the holiday is also governed by your State's rules on hours, weekly holidays, overtime and women's night work, and by section 40 of the Industrial Relations Code if anything changes.</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Diwali Holiday Notice Formats  ·  reviewed 07-Oct-2026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Diwali Holiday Notice Formats</dc:title>
  <dc:subject/>
  <dc:creator>Attendo</dc:creator>
  <cp:keywords/>
  <dc:description>Reviewed 07-Oct-2026.</dc:description>
  <cp:lastModifiedBy/>
  <cp:revision>1</cp:revision>
  <dcterms:created xsi:type="dcterms:W3CDTF">2013-12-23T23:15:00Z</dcterms:created>
  <dcterms:modified xsi:type="dcterms:W3CDTF">2013-12-23T23:15:00Z</dcterms:modified>
  <cp:category/>
</cp:coreProperties>
</file>